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250"/>
      </w:tblGrid>
      <w:tr w:rsidR="00125EE9" w:rsidRPr="00125EE9" w14:paraId="1781FC53" w14:textId="77777777" w:rsidTr="00A432CF">
        <w:tc>
          <w:tcPr>
            <w:tcW w:w="9212" w:type="dxa"/>
          </w:tcPr>
          <w:p w14:paraId="36BB0220" w14:textId="77777777" w:rsidR="000F6B07" w:rsidRPr="00125EE9" w:rsidRDefault="000F6B07">
            <w:pPr>
              <w:rPr>
                <w:rFonts w:ascii="Times New Roman" w:hAnsi="Times New Roman" w:cs="Times New Roman"/>
                <w:b/>
                <w:color w:val="000000" w:themeColor="text1"/>
              </w:rPr>
            </w:pPr>
            <w:r w:rsidRPr="00125EE9">
              <w:rPr>
                <w:rFonts w:ascii="Times New Roman" w:hAnsi="Times New Roman" w:cs="Times New Roman"/>
                <w:b/>
                <w:color w:val="000000" w:themeColor="text1"/>
              </w:rPr>
              <w:t>BİRİM:</w:t>
            </w:r>
          </w:p>
          <w:p w14:paraId="3F4D6755" w14:textId="033A4798" w:rsidR="001C1C27" w:rsidRPr="00125EE9" w:rsidRDefault="00BC29BE" w:rsidP="00BC29BE">
            <w:pPr>
              <w:rPr>
                <w:rFonts w:ascii="Times New Roman" w:hAnsi="Times New Roman" w:cs="Times New Roman"/>
                <w:color w:val="000000" w:themeColor="text1"/>
              </w:rPr>
            </w:pPr>
            <w:r w:rsidRPr="00125EE9">
              <w:rPr>
                <w:rFonts w:ascii="Times New Roman" w:hAnsi="Times New Roman" w:cs="Times New Roman"/>
                <w:color w:val="000000" w:themeColor="text1"/>
              </w:rPr>
              <w:t xml:space="preserve">Öğrenci </w:t>
            </w:r>
            <w:r w:rsidR="00027042" w:rsidRPr="00125EE9">
              <w:rPr>
                <w:rFonts w:ascii="Times New Roman" w:hAnsi="Times New Roman" w:cs="Times New Roman"/>
                <w:color w:val="000000" w:themeColor="text1"/>
              </w:rPr>
              <w:t xml:space="preserve"> İşleri</w:t>
            </w:r>
            <w:bookmarkStart w:id="0" w:name="_GoBack"/>
            <w:bookmarkEnd w:id="0"/>
          </w:p>
        </w:tc>
      </w:tr>
      <w:tr w:rsidR="00125EE9" w:rsidRPr="00125EE9" w14:paraId="7A4075AB" w14:textId="77777777" w:rsidTr="00A432CF">
        <w:tc>
          <w:tcPr>
            <w:tcW w:w="9212" w:type="dxa"/>
          </w:tcPr>
          <w:p w14:paraId="70B9CAD3" w14:textId="77777777" w:rsidR="000F6B07" w:rsidRPr="00125EE9" w:rsidRDefault="000F6B07">
            <w:pPr>
              <w:rPr>
                <w:rFonts w:ascii="Times New Roman" w:hAnsi="Times New Roman" w:cs="Times New Roman"/>
                <w:b/>
                <w:color w:val="000000" w:themeColor="text1"/>
              </w:rPr>
            </w:pPr>
            <w:r w:rsidRPr="00125EE9">
              <w:rPr>
                <w:rFonts w:ascii="Times New Roman" w:hAnsi="Times New Roman" w:cs="Times New Roman"/>
                <w:b/>
                <w:color w:val="000000" w:themeColor="text1"/>
              </w:rPr>
              <w:t>BAĞLI BULUNDUĞU BİRİM:</w:t>
            </w:r>
          </w:p>
          <w:p w14:paraId="22A6F638" w14:textId="77777777" w:rsidR="000F6B07" w:rsidRPr="00125EE9" w:rsidRDefault="00027042">
            <w:pPr>
              <w:rPr>
                <w:rFonts w:ascii="Times New Roman" w:hAnsi="Times New Roman" w:cs="Times New Roman"/>
                <w:color w:val="000000" w:themeColor="text1"/>
              </w:rPr>
            </w:pPr>
            <w:r w:rsidRPr="00125EE9">
              <w:rPr>
                <w:rFonts w:ascii="Times New Roman" w:hAnsi="Times New Roman" w:cs="Times New Roman"/>
                <w:color w:val="000000" w:themeColor="text1"/>
              </w:rPr>
              <w:t>Fakülte Sekreterliği</w:t>
            </w:r>
          </w:p>
        </w:tc>
      </w:tr>
      <w:tr w:rsidR="00125EE9" w:rsidRPr="00125EE9" w14:paraId="245A4E68" w14:textId="77777777" w:rsidTr="00A432CF">
        <w:tc>
          <w:tcPr>
            <w:tcW w:w="9212" w:type="dxa"/>
          </w:tcPr>
          <w:p w14:paraId="15EF0B39" w14:textId="77777777" w:rsidR="00027042" w:rsidRPr="00125EE9" w:rsidRDefault="000F6B07" w:rsidP="00027042">
            <w:pPr>
              <w:jc w:val="both"/>
              <w:rPr>
                <w:rFonts w:ascii="Times New Roman" w:hAnsi="Times New Roman" w:cs="Times New Roman"/>
                <w:b/>
                <w:color w:val="000000" w:themeColor="text1"/>
              </w:rPr>
            </w:pPr>
            <w:r w:rsidRPr="00125EE9">
              <w:rPr>
                <w:rFonts w:ascii="Times New Roman" w:hAnsi="Times New Roman" w:cs="Times New Roman"/>
                <w:b/>
                <w:color w:val="000000" w:themeColor="text1"/>
              </w:rPr>
              <w:t xml:space="preserve">BİRİMİN AMACI: </w:t>
            </w:r>
          </w:p>
          <w:p w14:paraId="0E8E44FB" w14:textId="77777777" w:rsidR="00027042" w:rsidRPr="00125EE9" w:rsidRDefault="00027042" w:rsidP="00027042">
            <w:pPr>
              <w:jc w:val="both"/>
              <w:rPr>
                <w:rFonts w:ascii="Times New Roman" w:hAnsi="Times New Roman" w:cs="Times New Roman"/>
                <w:b/>
                <w:color w:val="000000" w:themeColor="text1"/>
              </w:rPr>
            </w:pPr>
            <w:r w:rsidRPr="00125EE9">
              <w:rPr>
                <w:rFonts w:ascii="Times New Roman" w:hAnsi="Times New Roman" w:cs="Times New Roman"/>
                <w:b/>
                <w:color w:val="000000" w:themeColor="text1"/>
              </w:rPr>
              <w:t xml:space="preserve">1.   </w:t>
            </w:r>
            <w:r w:rsidRPr="00125EE9">
              <w:rPr>
                <w:rFonts w:ascii="Times New Roman" w:hAnsi="Times New Roman" w:cs="Times New Roman"/>
                <w:color w:val="000000" w:themeColor="text1"/>
              </w:rPr>
              <w:t>Aşağıda tanımlanan</w:t>
            </w:r>
            <w:r w:rsidR="005B38BF" w:rsidRPr="00125EE9">
              <w:rPr>
                <w:rFonts w:ascii="Times New Roman" w:hAnsi="Times New Roman" w:cs="Times New Roman"/>
                <w:color w:val="000000" w:themeColor="text1"/>
              </w:rPr>
              <w:t xml:space="preserve"> ve</w:t>
            </w:r>
            <w:r w:rsidRPr="00125EE9">
              <w:rPr>
                <w:rFonts w:ascii="Times New Roman" w:hAnsi="Times New Roman" w:cs="Times New Roman"/>
                <w:color w:val="000000" w:themeColor="text1"/>
              </w:rPr>
              <w:t xml:space="preserve"> sorumluluğunda bulunan görevleri eksiksiz yerine getirerek, Diş Hekimliği Fakültesi’nin </w:t>
            </w:r>
            <w:r w:rsidR="00BC29BE" w:rsidRPr="00125EE9">
              <w:rPr>
                <w:rFonts w:ascii="Times New Roman" w:hAnsi="Times New Roman" w:cs="Times New Roman"/>
                <w:color w:val="000000" w:themeColor="text1"/>
              </w:rPr>
              <w:t>öğrenci işlerini yürütmek.</w:t>
            </w:r>
            <w:r w:rsidRPr="00125EE9">
              <w:rPr>
                <w:rFonts w:ascii="Times New Roman" w:hAnsi="Times New Roman" w:cs="Times New Roman"/>
                <w:color w:val="000000" w:themeColor="text1"/>
              </w:rPr>
              <w:t xml:space="preserve"> </w:t>
            </w:r>
          </w:p>
          <w:p w14:paraId="02F8F84D" w14:textId="77777777" w:rsidR="000F6B07" w:rsidRPr="00125EE9" w:rsidRDefault="000F6B07" w:rsidP="00027042">
            <w:pPr>
              <w:jc w:val="both"/>
              <w:rPr>
                <w:rFonts w:ascii="Times New Roman" w:hAnsi="Times New Roman" w:cs="Times New Roman"/>
                <w:b/>
                <w:color w:val="000000" w:themeColor="text1"/>
              </w:rPr>
            </w:pPr>
          </w:p>
        </w:tc>
      </w:tr>
      <w:tr w:rsidR="00125EE9" w:rsidRPr="00125EE9" w14:paraId="13C9C073" w14:textId="77777777" w:rsidTr="00A432CF">
        <w:tc>
          <w:tcPr>
            <w:tcW w:w="9250" w:type="dxa"/>
          </w:tcPr>
          <w:p w14:paraId="377EBA9C" w14:textId="77777777" w:rsidR="000F6B07" w:rsidRPr="00125EE9" w:rsidRDefault="000F6B07" w:rsidP="000F6B07">
            <w:pPr>
              <w:pStyle w:val="ListeParagraf"/>
              <w:ind w:left="0"/>
              <w:jc w:val="center"/>
              <w:rPr>
                <w:rFonts w:ascii="Times New Roman" w:hAnsi="Times New Roman" w:cs="Times New Roman"/>
                <w:b/>
                <w:bCs/>
                <w:color w:val="000000" w:themeColor="text1"/>
              </w:rPr>
            </w:pPr>
            <w:r w:rsidRPr="00125EE9">
              <w:rPr>
                <w:rFonts w:ascii="Times New Roman" w:hAnsi="Times New Roman" w:cs="Times New Roman"/>
                <w:b/>
                <w:bCs/>
                <w:color w:val="000000" w:themeColor="text1"/>
              </w:rPr>
              <w:t>BİRİMDE GÖREVLİ PERSONELİN NİTELİK, GÖREV, SORUMLULUK VE YETKİLERİ</w:t>
            </w:r>
          </w:p>
        </w:tc>
      </w:tr>
      <w:tr w:rsidR="00125EE9" w:rsidRPr="00125EE9" w14:paraId="01DF2184" w14:textId="77777777" w:rsidTr="00A432CF">
        <w:tc>
          <w:tcPr>
            <w:tcW w:w="9212" w:type="dxa"/>
          </w:tcPr>
          <w:p w14:paraId="3DE8C415" w14:textId="77777777" w:rsidR="000F6B07" w:rsidRPr="00125EE9" w:rsidRDefault="000F6B07" w:rsidP="000F6B07">
            <w:pPr>
              <w:rPr>
                <w:rFonts w:ascii="Times New Roman" w:hAnsi="Times New Roman" w:cs="Times New Roman"/>
                <w:b/>
                <w:color w:val="000000" w:themeColor="text1"/>
              </w:rPr>
            </w:pPr>
            <w:r w:rsidRPr="00125EE9">
              <w:rPr>
                <w:rFonts w:ascii="Times New Roman" w:hAnsi="Times New Roman" w:cs="Times New Roman"/>
                <w:b/>
                <w:color w:val="000000" w:themeColor="text1"/>
              </w:rPr>
              <w:t>UNVANI:</w:t>
            </w:r>
          </w:p>
          <w:p w14:paraId="25B73E56" w14:textId="77777777" w:rsidR="000F6B07" w:rsidRPr="00125EE9" w:rsidRDefault="00027042" w:rsidP="000F6B07">
            <w:pPr>
              <w:rPr>
                <w:rFonts w:ascii="Times New Roman" w:hAnsi="Times New Roman" w:cs="Times New Roman"/>
                <w:color w:val="000000" w:themeColor="text1"/>
              </w:rPr>
            </w:pPr>
            <w:r w:rsidRPr="00125EE9">
              <w:rPr>
                <w:rFonts w:ascii="Times New Roman" w:hAnsi="Times New Roman" w:cs="Times New Roman"/>
                <w:color w:val="000000" w:themeColor="text1"/>
              </w:rPr>
              <w:t>Memur</w:t>
            </w:r>
          </w:p>
        </w:tc>
      </w:tr>
      <w:tr w:rsidR="00125EE9" w:rsidRPr="00125EE9" w14:paraId="4CB4AF2C" w14:textId="77777777" w:rsidTr="00A432CF">
        <w:tc>
          <w:tcPr>
            <w:tcW w:w="9212" w:type="dxa"/>
          </w:tcPr>
          <w:p w14:paraId="6815883D" w14:textId="77777777" w:rsidR="000F6B07" w:rsidRPr="00125EE9" w:rsidRDefault="000F6B07">
            <w:pPr>
              <w:rPr>
                <w:rFonts w:ascii="Times New Roman" w:hAnsi="Times New Roman" w:cs="Times New Roman"/>
                <w:b/>
                <w:color w:val="000000" w:themeColor="text1"/>
              </w:rPr>
            </w:pPr>
            <w:r w:rsidRPr="00125EE9">
              <w:rPr>
                <w:rFonts w:ascii="Times New Roman" w:hAnsi="Times New Roman" w:cs="Times New Roman"/>
                <w:b/>
                <w:color w:val="000000" w:themeColor="text1"/>
              </w:rPr>
              <w:t>VEKİLİ:</w:t>
            </w:r>
          </w:p>
          <w:p w14:paraId="1D186A5A" w14:textId="77777777" w:rsidR="000F6B07" w:rsidRPr="00125EE9" w:rsidRDefault="00376B84" w:rsidP="00281018">
            <w:pPr>
              <w:rPr>
                <w:rFonts w:ascii="Times New Roman" w:hAnsi="Times New Roman" w:cs="Times New Roman"/>
                <w:color w:val="000000" w:themeColor="text1"/>
              </w:rPr>
            </w:pPr>
            <w:r w:rsidRPr="00125EE9">
              <w:rPr>
                <w:rFonts w:ascii="Times New Roman" w:hAnsi="Times New Roman" w:cs="Times New Roman"/>
                <w:color w:val="000000" w:themeColor="text1"/>
              </w:rPr>
              <w:t xml:space="preserve">Fakülte </w:t>
            </w:r>
            <w:proofErr w:type="gramStart"/>
            <w:r w:rsidRPr="00125EE9">
              <w:rPr>
                <w:rFonts w:ascii="Times New Roman" w:hAnsi="Times New Roman" w:cs="Times New Roman"/>
                <w:color w:val="000000" w:themeColor="text1"/>
              </w:rPr>
              <w:t xml:space="preserve">Sekreteri </w:t>
            </w:r>
            <w:r w:rsidR="000F6B07" w:rsidRPr="00125EE9">
              <w:rPr>
                <w:rFonts w:ascii="Times New Roman" w:hAnsi="Times New Roman" w:cs="Times New Roman"/>
                <w:color w:val="000000" w:themeColor="text1"/>
              </w:rPr>
              <w:t xml:space="preserve"> tarafından</w:t>
            </w:r>
            <w:proofErr w:type="gramEnd"/>
            <w:r w:rsidR="000F6B07" w:rsidRPr="00125EE9">
              <w:rPr>
                <w:rFonts w:ascii="Times New Roman" w:hAnsi="Times New Roman" w:cs="Times New Roman"/>
                <w:color w:val="000000" w:themeColor="text1"/>
              </w:rPr>
              <w:t xml:space="preserve"> </w:t>
            </w:r>
            <w:r w:rsidR="00281018" w:rsidRPr="00125EE9">
              <w:rPr>
                <w:rFonts w:ascii="Times New Roman" w:hAnsi="Times New Roman" w:cs="Times New Roman"/>
                <w:color w:val="000000" w:themeColor="text1"/>
              </w:rPr>
              <w:t>yetkilendirilmiş</w:t>
            </w:r>
            <w:r w:rsidR="000F6B07" w:rsidRPr="00125EE9">
              <w:rPr>
                <w:rFonts w:ascii="Times New Roman" w:hAnsi="Times New Roman" w:cs="Times New Roman"/>
                <w:color w:val="000000" w:themeColor="text1"/>
              </w:rPr>
              <w:t xml:space="preserve"> personel</w:t>
            </w:r>
          </w:p>
        </w:tc>
      </w:tr>
      <w:tr w:rsidR="00125EE9" w:rsidRPr="00125EE9" w14:paraId="5FDA285D" w14:textId="77777777" w:rsidTr="00A432CF">
        <w:tc>
          <w:tcPr>
            <w:tcW w:w="9212" w:type="dxa"/>
          </w:tcPr>
          <w:p w14:paraId="4AB118D4" w14:textId="77777777" w:rsidR="00376B84" w:rsidRPr="00125EE9" w:rsidRDefault="000F6B07" w:rsidP="00027042">
            <w:pPr>
              <w:rPr>
                <w:rFonts w:ascii="Times New Roman" w:hAnsi="Times New Roman" w:cs="Times New Roman"/>
                <w:b/>
                <w:color w:val="000000" w:themeColor="text1"/>
              </w:rPr>
            </w:pPr>
            <w:r w:rsidRPr="00125EE9">
              <w:rPr>
                <w:rFonts w:ascii="Times New Roman" w:hAnsi="Times New Roman" w:cs="Times New Roman"/>
                <w:b/>
                <w:color w:val="000000" w:themeColor="text1"/>
              </w:rPr>
              <w:t>NİTELİKLERİ:</w:t>
            </w:r>
          </w:p>
          <w:p w14:paraId="071261CC" w14:textId="77777777" w:rsidR="007F7772" w:rsidRPr="00125EE9" w:rsidRDefault="00027042" w:rsidP="007F7772">
            <w:pPr>
              <w:pStyle w:val="Default"/>
              <w:numPr>
                <w:ilvl w:val="0"/>
                <w:numId w:val="10"/>
              </w:numPr>
              <w:jc w:val="both"/>
              <w:rPr>
                <w:color w:val="000000" w:themeColor="text1"/>
                <w:sz w:val="22"/>
                <w:szCs w:val="22"/>
              </w:rPr>
            </w:pPr>
            <w:r w:rsidRPr="00125EE9">
              <w:rPr>
                <w:color w:val="000000" w:themeColor="text1"/>
                <w:sz w:val="22"/>
                <w:szCs w:val="22"/>
              </w:rPr>
              <w:t xml:space="preserve">657 Sayılı Devlet Memurları Kanunu’nda ve 2547 Sayılı Yüksek Öğretim Kanununda belirtilen genel niteliklere sahip </w:t>
            </w:r>
            <w:proofErr w:type="gramStart"/>
            <w:r w:rsidRPr="00125EE9">
              <w:rPr>
                <w:color w:val="000000" w:themeColor="text1"/>
                <w:sz w:val="22"/>
                <w:szCs w:val="22"/>
              </w:rPr>
              <w:t xml:space="preserve">olmak </w:t>
            </w:r>
            <w:r w:rsidR="002F2925" w:rsidRPr="00125EE9">
              <w:rPr>
                <w:color w:val="000000" w:themeColor="text1"/>
                <w:sz w:val="22"/>
                <w:szCs w:val="22"/>
              </w:rPr>
              <w:t>.</w:t>
            </w:r>
            <w:proofErr w:type="gramEnd"/>
          </w:p>
          <w:p w14:paraId="673E8E59" w14:textId="77777777" w:rsidR="00027042" w:rsidRPr="00125EE9" w:rsidRDefault="00027042" w:rsidP="007F7772">
            <w:pPr>
              <w:pStyle w:val="Default"/>
              <w:numPr>
                <w:ilvl w:val="0"/>
                <w:numId w:val="10"/>
              </w:numPr>
              <w:jc w:val="both"/>
              <w:rPr>
                <w:color w:val="000000" w:themeColor="text1"/>
                <w:sz w:val="22"/>
                <w:szCs w:val="22"/>
              </w:rPr>
            </w:pPr>
            <w:r w:rsidRPr="00125EE9">
              <w:rPr>
                <w:color w:val="000000" w:themeColor="text1"/>
                <w:sz w:val="22"/>
                <w:szCs w:val="22"/>
              </w:rPr>
              <w:t xml:space="preserve"> Görevinin gerektirdiği düzeyde iş deneyimine sahip olmak.</w:t>
            </w:r>
          </w:p>
          <w:p w14:paraId="65E7D1DC" w14:textId="77777777" w:rsidR="00027042" w:rsidRPr="00125EE9" w:rsidRDefault="00027042" w:rsidP="00027042">
            <w:pPr>
              <w:pStyle w:val="Default"/>
              <w:numPr>
                <w:ilvl w:val="0"/>
                <w:numId w:val="10"/>
              </w:numPr>
              <w:jc w:val="both"/>
              <w:rPr>
                <w:color w:val="000000" w:themeColor="text1"/>
                <w:sz w:val="22"/>
                <w:szCs w:val="22"/>
              </w:rPr>
            </w:pPr>
            <w:r w:rsidRPr="00125EE9">
              <w:rPr>
                <w:color w:val="000000" w:themeColor="text1"/>
                <w:sz w:val="22"/>
                <w:szCs w:val="22"/>
              </w:rPr>
              <w:t>Faaliyetlerini en iyi şekilde sürdürebilmesi için gerekli karar verme ve sorun çözme niteliklerine sahip olmak</w:t>
            </w:r>
            <w:r w:rsidR="002F2925" w:rsidRPr="00125EE9">
              <w:rPr>
                <w:color w:val="000000" w:themeColor="text1"/>
                <w:sz w:val="22"/>
                <w:szCs w:val="22"/>
              </w:rPr>
              <w:t>.</w:t>
            </w:r>
          </w:p>
          <w:p w14:paraId="096AC37C" w14:textId="77777777" w:rsidR="00027042" w:rsidRPr="00125EE9" w:rsidRDefault="00027042" w:rsidP="00027042">
            <w:pPr>
              <w:rPr>
                <w:rFonts w:ascii="Times New Roman" w:hAnsi="Times New Roman" w:cs="Times New Roman"/>
                <w:b/>
                <w:color w:val="000000" w:themeColor="text1"/>
              </w:rPr>
            </w:pPr>
          </w:p>
        </w:tc>
      </w:tr>
      <w:tr w:rsidR="00125EE9" w:rsidRPr="00125EE9" w14:paraId="48E07FA3" w14:textId="77777777" w:rsidTr="00ED0CA9">
        <w:trPr>
          <w:trHeight w:val="340"/>
        </w:trPr>
        <w:tc>
          <w:tcPr>
            <w:tcW w:w="9212" w:type="dxa"/>
          </w:tcPr>
          <w:p w14:paraId="4F4B5A17" w14:textId="77777777" w:rsidR="000F6B07" w:rsidRPr="00125EE9" w:rsidRDefault="000F6B07" w:rsidP="00376B84">
            <w:pPr>
              <w:rPr>
                <w:rFonts w:ascii="Times New Roman" w:hAnsi="Times New Roman" w:cs="Times New Roman"/>
                <w:b/>
                <w:color w:val="000000" w:themeColor="text1"/>
              </w:rPr>
            </w:pPr>
            <w:r w:rsidRPr="00125EE9">
              <w:rPr>
                <w:rFonts w:ascii="Times New Roman" w:hAnsi="Times New Roman" w:cs="Times New Roman"/>
                <w:b/>
                <w:color w:val="000000" w:themeColor="text1"/>
              </w:rPr>
              <w:t>GÖREV VE SORUMLULUKLARI:</w:t>
            </w:r>
          </w:p>
          <w:p w14:paraId="0250F72A" w14:textId="77777777" w:rsidR="00125EE9" w:rsidRPr="00125EE9" w:rsidRDefault="00125EE9" w:rsidP="00125EE9">
            <w:pPr>
              <w:pStyle w:val="Default"/>
              <w:jc w:val="both"/>
              <w:rPr>
                <w:color w:val="000000" w:themeColor="text1"/>
                <w:sz w:val="22"/>
                <w:szCs w:val="22"/>
              </w:rPr>
            </w:pPr>
          </w:p>
          <w:p w14:paraId="1602E3D8"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t>AKADEMİK TAKVİM</w:t>
            </w:r>
          </w:p>
          <w:p w14:paraId="07EB94B6" w14:textId="77777777" w:rsidR="00125EE9" w:rsidRPr="000338E5" w:rsidRDefault="00125EE9" w:rsidP="000338E5">
            <w:pPr>
              <w:pStyle w:val="Default"/>
              <w:numPr>
                <w:ilvl w:val="1"/>
                <w:numId w:val="16"/>
              </w:numPr>
              <w:jc w:val="both"/>
              <w:rPr>
                <w:color w:val="000000" w:themeColor="text1"/>
              </w:rPr>
            </w:pPr>
            <w:r w:rsidRPr="00125EE9">
              <w:rPr>
                <w:color w:val="000000" w:themeColor="text1"/>
              </w:rPr>
              <w:t xml:space="preserve">Bir </w:t>
            </w:r>
            <w:r w:rsidRPr="000338E5">
              <w:rPr>
                <w:color w:val="000000" w:themeColor="text1"/>
              </w:rPr>
              <w:t>sonraki eğitim-öğretim yılına ait Akademik Takvim taslağı hazırlanır</w:t>
            </w:r>
          </w:p>
          <w:p w14:paraId="73B4C947"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Hazırlanan taslak, Eğitim-Öğretim Koordinasyon Kurulu’na sunulur.</w:t>
            </w:r>
          </w:p>
          <w:p w14:paraId="799AADB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Koordinasyon Kurulu’nun öneri ve kararları Fakülte Kurulu’na iletilir ve Fakülte Kurulu’nda görüşülür.</w:t>
            </w:r>
          </w:p>
          <w:p w14:paraId="3E072850"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Kurulu kararları, Üniversite Senatosu’nda görüşülmek üzere Öğrenci İşleri Daire Başkanlığı’na resmi yazı ile gönderilir.</w:t>
            </w:r>
          </w:p>
          <w:p w14:paraId="33A24F05"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DERS GÖREVLENDİRMELERİ</w:t>
            </w:r>
          </w:p>
          <w:p w14:paraId="74BE3101" w14:textId="77777777" w:rsidR="00125EE9" w:rsidRPr="00125EE9" w:rsidRDefault="00125EE9" w:rsidP="000338E5">
            <w:pPr>
              <w:pStyle w:val="Default"/>
              <w:numPr>
                <w:ilvl w:val="1"/>
                <w:numId w:val="16"/>
              </w:numPr>
              <w:jc w:val="both"/>
              <w:rPr>
                <w:color w:val="000000" w:themeColor="text1"/>
              </w:rPr>
            </w:pPr>
            <w:r w:rsidRPr="000338E5">
              <w:rPr>
                <w:color w:val="000000" w:themeColor="text1"/>
              </w:rPr>
              <w:t>Fakülte içi, fakülte dışı ve kurum dışı Güz ve Bahar dönemi ders görevlendirmelerine ilişkin tüm yazışmaları</w:t>
            </w:r>
            <w:r w:rsidRPr="00125EE9">
              <w:rPr>
                <w:color w:val="000000" w:themeColor="text1"/>
              </w:rPr>
              <w:t xml:space="preserve"> yarıyıl başlangıçlarından önce yürütür, koordinasyonunu sağlar ve süreci izler.</w:t>
            </w:r>
          </w:p>
          <w:p w14:paraId="3F6AEA6D" w14:textId="77777777" w:rsidR="00125EE9" w:rsidRDefault="00125EE9" w:rsidP="000338E5">
            <w:pPr>
              <w:pStyle w:val="Default"/>
              <w:numPr>
                <w:ilvl w:val="1"/>
                <w:numId w:val="16"/>
              </w:numPr>
              <w:jc w:val="both"/>
              <w:rPr>
                <w:color w:val="000000" w:themeColor="text1"/>
              </w:rPr>
            </w:pPr>
            <w:r w:rsidRPr="00125EE9">
              <w:rPr>
                <w:color w:val="000000" w:themeColor="text1"/>
              </w:rPr>
              <w:t>Kurum dışı ders görevlendirmelerinde, başvuru sahibi öğretim üyelerinin dilekçelerini alır ve konunun Fakülte Yönetim Kurulu gündemine alınması için gerekli yazışmaları yapar. Fakülte Yönetim Kurulu kararına göre görevlendirme uygun bulunmuş ise, görevlendirme yazısını Personel Daire Başkanlığına gönderir ve yazının takibini yapar. Süreç tamamlandığında ilgili öğretim elemanına gerekli bilgilendirmeyi yapar.</w:t>
            </w:r>
          </w:p>
          <w:p w14:paraId="1D6B03A4" w14:textId="373DD924" w:rsidR="00125EE9" w:rsidRPr="00125EE9" w:rsidRDefault="00125EE9" w:rsidP="000338E5">
            <w:pPr>
              <w:pStyle w:val="Default"/>
              <w:numPr>
                <w:ilvl w:val="1"/>
                <w:numId w:val="16"/>
              </w:numPr>
              <w:jc w:val="both"/>
              <w:rPr>
                <w:color w:val="000000" w:themeColor="text1"/>
              </w:rPr>
            </w:pPr>
            <w:r w:rsidRPr="00125EE9">
              <w:rPr>
                <w:sz w:val="22"/>
                <w:szCs w:val="22"/>
              </w:rPr>
              <w:t>Ders görevlendirmelerini mail yolu ile KEYPS Birimi ve Mutemetlik Birimine bildirir.</w:t>
            </w:r>
          </w:p>
          <w:p w14:paraId="6B96A936" w14:textId="77777777" w:rsidR="00125EE9" w:rsidRPr="00125EE9" w:rsidRDefault="00125EE9" w:rsidP="00125EE9">
            <w:pPr>
              <w:pStyle w:val="Default"/>
              <w:ind w:left="1440"/>
              <w:rPr>
                <w:color w:val="000000" w:themeColor="text1"/>
              </w:rPr>
            </w:pPr>
          </w:p>
          <w:p w14:paraId="03B02334"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lastRenderedPageBreak/>
              <w:t>Eğitim-Öğretim yılı Güz ve Bahar yarıyıllarında okutulacak derslerin uzaktan veya yüz yüze yapılacağına ilişkin listeyi oluşturur ve Öğrenci İşleri Daire Başkanlığına yazı ile bildirir.</w:t>
            </w:r>
          </w:p>
          <w:p w14:paraId="17433FEF"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t>HAFTALIK DERS PROGRAMLARI (Güz ve Bahar Yarıyılları için ayrı ayrı)</w:t>
            </w:r>
          </w:p>
          <w:p w14:paraId="09F87697"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Fakülte içi, fakülte dışı ve kurum dışından gelen öğretim elemanı taleplerini dikkate alarak ders programlarını hazırlar ve onaylanmak üzere Eğitim-Öğretim Koordinasyon Kuruluna sunar.</w:t>
            </w:r>
          </w:p>
          <w:p w14:paraId="1BEA2C44"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Fakülte dışından (diğer fakültelerden) ders veren öğretim üyelerinin haftalık ders programları, Öğrenci Bilgi Yönetim Sistemi (ÜBYS)’ne işlenir.</w:t>
            </w:r>
          </w:p>
          <w:p w14:paraId="01B0E308" w14:textId="77777777" w:rsidR="00125EE9" w:rsidRPr="00125EE9" w:rsidRDefault="00125EE9" w:rsidP="000338E5">
            <w:pPr>
              <w:pStyle w:val="Default"/>
              <w:numPr>
                <w:ilvl w:val="0"/>
                <w:numId w:val="16"/>
              </w:numPr>
              <w:jc w:val="both"/>
              <w:rPr>
                <w:color w:val="000000" w:themeColor="text1"/>
              </w:rPr>
            </w:pPr>
            <w:bookmarkStart w:id="1" w:name="_Hlk213248334"/>
            <w:r w:rsidRPr="00125EE9">
              <w:rPr>
                <w:color w:val="000000" w:themeColor="text1"/>
              </w:rPr>
              <w:t>DERS AÇMA İŞLEMLERİ</w:t>
            </w:r>
            <w:bookmarkEnd w:id="1"/>
            <w:r w:rsidRPr="00125EE9">
              <w:rPr>
                <w:color w:val="000000" w:themeColor="text1"/>
              </w:rPr>
              <w:t xml:space="preserve"> </w:t>
            </w:r>
          </w:p>
          <w:p w14:paraId="7A025177"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Her yıl dönem başında, okutulacak dersler Öğrenci Bilgi Yönetim Sistemi üzerinden açılır. Klinik Uygulama Derslerinde ise öğrenciler için (</w:t>
            </w:r>
            <w:proofErr w:type="spellStart"/>
            <w:r w:rsidRPr="00125EE9">
              <w:rPr>
                <w:color w:val="000000" w:themeColor="text1"/>
              </w:rPr>
              <w:t>örn</w:t>
            </w:r>
            <w:proofErr w:type="spellEnd"/>
            <w:r w:rsidRPr="00125EE9">
              <w:rPr>
                <w:color w:val="000000" w:themeColor="text1"/>
              </w:rPr>
              <w:t>. onar kişilik gruplar şeklinde) gruplar oluşturulur.</w:t>
            </w:r>
          </w:p>
          <w:p w14:paraId="45FC3ED7"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Dersin sorumlu öğretim üyeleri, not girişlerini yapabilmeleri için sisteme atanır.</w:t>
            </w:r>
          </w:p>
          <w:p w14:paraId="79038B34"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Dersi veren diğer öğretim üyeleri Öğretim Bilgi Yönetim Sistemi’ne tanımlanır.</w:t>
            </w:r>
          </w:p>
          <w:p w14:paraId="18004693"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Anabilim Dalı Başkanlıklarından gelen öğretim üyesi değişiklikleri Öğrenci Bilgi Yönetim Sistemi üzerinden güncellenir.</w:t>
            </w:r>
          </w:p>
          <w:p w14:paraId="5DA03278" w14:textId="77777777" w:rsidR="00125EE9" w:rsidRPr="00125EE9" w:rsidRDefault="00125EE9" w:rsidP="000338E5">
            <w:pPr>
              <w:pStyle w:val="Default"/>
              <w:numPr>
                <w:ilvl w:val="0"/>
                <w:numId w:val="16"/>
              </w:numPr>
              <w:jc w:val="both"/>
              <w:rPr>
                <w:color w:val="000000" w:themeColor="text1"/>
              </w:rPr>
            </w:pPr>
            <w:bookmarkStart w:id="2" w:name="_Hlk213248327"/>
            <w:r w:rsidRPr="00125EE9">
              <w:rPr>
                <w:color w:val="000000" w:themeColor="text1"/>
              </w:rPr>
              <w:t>AKADEMİK DANIŞMAN ATAMA</w:t>
            </w:r>
            <w:bookmarkEnd w:id="2"/>
          </w:p>
          <w:p w14:paraId="65BD00DB"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 xml:space="preserve">Öğrenci Bilgi Yönetim Sistemi (ÜBYS) üzerinden danışman atamalarını gerçekleştirir. </w:t>
            </w:r>
          </w:p>
          <w:p w14:paraId="1ED6B48B"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Danışmanlık görevlendirme yazışmalarını yapar.</w:t>
            </w:r>
          </w:p>
          <w:p w14:paraId="2DD8E9F3"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t xml:space="preserve">KAYIT DONDURMA (Mevzuat Bilgi Sistemi Abant İzzet Baysal Üniversitesi Öğrenci Kayıt Kabul İşleri Yönetmeliği) </w:t>
            </w:r>
            <w:proofErr w:type="spellStart"/>
            <w:r w:rsidRPr="00125EE9">
              <w:rPr>
                <w:color w:val="000000" w:themeColor="text1"/>
              </w:rPr>
              <w:t>nin</w:t>
            </w:r>
            <w:proofErr w:type="spellEnd"/>
            <w:r w:rsidRPr="00125EE9">
              <w:rPr>
                <w:color w:val="000000" w:themeColor="text1"/>
              </w:rPr>
              <w:t xml:space="preserve"> 26. Maddesi uyarınca:</w:t>
            </w:r>
          </w:p>
          <w:p w14:paraId="7593E49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 kayıt dondurma talebini dilekçe ile Dekanlığa iletir.</w:t>
            </w:r>
          </w:p>
          <w:p w14:paraId="45B67D5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Öğrencinin dilekçesi, Fakülte Yönetim Kurulu gündemine alınır.</w:t>
            </w:r>
          </w:p>
          <w:p w14:paraId="04F2EA2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Yönetim Kurulu, öğrencinin kayıt dondurma talebini görüşerek karara bağlar.</w:t>
            </w:r>
          </w:p>
          <w:p w14:paraId="760D2CC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Talebin uygun bulunması hâlinde, Yönetim Kurulu kararı Öğrenci İşleri Daire Başkanlığına iletilir ve gerekli işlemler başlatılır.</w:t>
            </w:r>
          </w:p>
          <w:p w14:paraId="727B0BD4" w14:textId="77777777" w:rsidR="00125EE9" w:rsidRPr="000338E5" w:rsidRDefault="00125EE9" w:rsidP="000338E5">
            <w:pPr>
              <w:pStyle w:val="Default"/>
              <w:jc w:val="both"/>
              <w:rPr>
                <w:color w:val="000000" w:themeColor="text1"/>
              </w:rPr>
            </w:pPr>
          </w:p>
          <w:p w14:paraId="7581BFDF"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ÖNLÜK GİYME TÖRENİ: </w:t>
            </w:r>
          </w:p>
          <w:p w14:paraId="0DAAB198" w14:textId="6EA7EC8D" w:rsidR="00125EE9" w:rsidRDefault="00125EE9" w:rsidP="000338E5">
            <w:pPr>
              <w:pStyle w:val="Default"/>
              <w:numPr>
                <w:ilvl w:val="1"/>
                <w:numId w:val="16"/>
              </w:numPr>
              <w:jc w:val="both"/>
              <w:rPr>
                <w:color w:val="000000" w:themeColor="text1"/>
              </w:rPr>
            </w:pPr>
            <w:r w:rsidRPr="000338E5">
              <w:rPr>
                <w:color w:val="000000" w:themeColor="text1"/>
              </w:rPr>
              <w:t>Fakültemiz 1. sınıf öğrencileri için düzenlenecek olan Önlük Giyme Töreni kapsamında görev alacak öğretim üyelerinin görevlendirme yazıları hazırlanarak ilgili kişilere iletilir. Ayrıca, törenin organizasyonu ile ilgili gerekli iş ve işlemlerin yürütülmesi amacıyla Sağlık, Kültür ve Spor Daire Başkanlığı ile yazışmalar yapılır.</w:t>
            </w:r>
          </w:p>
          <w:p w14:paraId="3B2AE06C" w14:textId="76F06B2B" w:rsidR="00CB51D5" w:rsidRDefault="00CB51D5" w:rsidP="00CB51D5">
            <w:pPr>
              <w:pStyle w:val="Default"/>
              <w:jc w:val="both"/>
              <w:rPr>
                <w:color w:val="000000" w:themeColor="text1"/>
              </w:rPr>
            </w:pPr>
          </w:p>
          <w:p w14:paraId="004C4BF5" w14:textId="77777777" w:rsidR="00CB51D5" w:rsidRPr="000338E5" w:rsidRDefault="00CB51D5" w:rsidP="00CB51D5">
            <w:pPr>
              <w:pStyle w:val="Default"/>
              <w:jc w:val="both"/>
              <w:rPr>
                <w:color w:val="000000" w:themeColor="text1"/>
              </w:rPr>
            </w:pPr>
          </w:p>
          <w:p w14:paraId="686BD721"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lastRenderedPageBreak/>
              <w:t xml:space="preserve">EĞİTİM-ÖĞRETİM KOORDİNASYON KURULU </w:t>
            </w:r>
          </w:p>
          <w:p w14:paraId="0C28EEB3"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Toplantılara ilişkin davet yazışmalarını hazırlar ve ilgili kişilere iletir.</w:t>
            </w:r>
          </w:p>
          <w:p w14:paraId="1959F71C" w14:textId="77777777" w:rsidR="00125EE9" w:rsidRPr="000338E5" w:rsidRDefault="00125EE9" w:rsidP="000338E5">
            <w:pPr>
              <w:pStyle w:val="Default"/>
              <w:numPr>
                <w:ilvl w:val="1"/>
                <w:numId w:val="16"/>
              </w:numPr>
              <w:jc w:val="both"/>
              <w:rPr>
                <w:color w:val="000000" w:themeColor="text1"/>
              </w:rPr>
            </w:pPr>
            <w:r w:rsidRPr="00125EE9">
              <w:rPr>
                <w:color w:val="000000" w:themeColor="text1"/>
              </w:rPr>
              <w:t xml:space="preserve">Toplantıda alınan toplantı </w:t>
            </w:r>
            <w:r w:rsidRPr="000338E5">
              <w:rPr>
                <w:color w:val="000000" w:themeColor="text1"/>
              </w:rPr>
              <w:t>tutanağının hazırlanmasından sonra imza süreci başlatılır.</w:t>
            </w:r>
          </w:p>
          <w:p w14:paraId="2B69BBD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İmza süreci tamamlanan karar tutanağı evrak kayda alınır. ÜBYS üzerinden kurul üyelerine ve ilgili Anabilim Dalı Başkanlıklarına yazılır.</w:t>
            </w:r>
          </w:p>
          <w:p w14:paraId="1258430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Kurulu ya da Fakülte Yönetim Kuruluna girecek karar varsa bu kararların yazışmalarını yapar.</w:t>
            </w:r>
          </w:p>
          <w:p w14:paraId="5F106385"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SINIF KOORDİNATÖRLERİ VE SINIF TEMSİLCİLERİ </w:t>
            </w:r>
          </w:p>
          <w:p w14:paraId="12C6C873"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Toplantılara ilişkin davet yazışmalarını hazırlar ve ilgili kişilere iletir.</w:t>
            </w:r>
          </w:p>
          <w:p w14:paraId="6F04A32A"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Üyelerin toplantıya katılımını sağlar.</w:t>
            </w:r>
          </w:p>
          <w:p w14:paraId="1FF475B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Üye olarak toplantıya katılır.</w:t>
            </w:r>
          </w:p>
          <w:p w14:paraId="0055109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Toplantıda alınan toplantı tutanağının hazırlanmasından sonra imza süreci başlatılır.</w:t>
            </w:r>
          </w:p>
          <w:p w14:paraId="5A6AA7F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İmza süreci tamamlanan karar tutanağı evrak kayda alınır. ÜBYS üzerinden kurul üyelerine ve ilgili Anabilim Dalı Başkanlıklarına yazılır.</w:t>
            </w:r>
          </w:p>
          <w:p w14:paraId="48BB1F5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 xml:space="preserve">Eğitim-Öğretim Koordinasyon Kuruluna girecek karar varsa bu kararları komisyona sevk eder. </w:t>
            </w:r>
          </w:p>
          <w:p w14:paraId="4DADA4E5"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MEZUNİYET ÖNCESİ PROGRAM DEĞERLENDİRME VE MÜFREDAT GELİŞTİRME KOMİSYONU </w:t>
            </w:r>
          </w:p>
          <w:p w14:paraId="199BB4B1"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Toplantılara ilişkin davet yazışmalarını hazırlar ve ilgili kişilere iletir.</w:t>
            </w:r>
          </w:p>
          <w:p w14:paraId="056FB96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Üyelerin toplantıya katılımını sağlar.</w:t>
            </w:r>
          </w:p>
          <w:p w14:paraId="2A295D3F"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Toplantıda alınan toplantı tutanağının hazırlanmasından sonra imza süreci başlatılır.</w:t>
            </w:r>
          </w:p>
          <w:p w14:paraId="0FEAFAC7"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İmza süreci tamamlanan karar tutanağı evrak kayda alınır. ÜBYS üzerinden kurul üyelerine ve ilgili Anabilim Dalı Başkanlıklarına yazılır.</w:t>
            </w:r>
          </w:p>
          <w:p w14:paraId="44A3634F"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Komisyon kararları arasında Fakülte Kuruluna veya Fakülte Yönetim Kuruluna sunulması gereken hususlar varsa, ilgili kurul gündemine alınmak üzere resmî yazı hazırlanır.</w:t>
            </w:r>
          </w:p>
          <w:p w14:paraId="4B259E5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Müfredatta yapılan herhangi bir değişiklik olması durumunda, alınan Fakülte Yönetim Kurulu kararı eklenerek, konunun Senatoda görüşülmesi amacıyla Öğrenci İşleri Daire Başkanlığına resmi yazı ile yazılır.</w:t>
            </w:r>
          </w:p>
          <w:p w14:paraId="7D379AB5"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EĞİTİM-ÖĞRETİM ÖĞRENCİ KOMİSYONU</w:t>
            </w:r>
          </w:p>
          <w:p w14:paraId="593719AC"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Toplantılara ilişkin davet yazışmalarını hazırlar ve ilgili kişilere iletir.</w:t>
            </w:r>
          </w:p>
          <w:p w14:paraId="31E0C88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Üyelerin toplantıya katılımını sağlar.</w:t>
            </w:r>
          </w:p>
          <w:p w14:paraId="1778E1B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Üye olarak toplantıya katılır.</w:t>
            </w:r>
          </w:p>
          <w:p w14:paraId="1378160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Toplantıda alınan toplantı tutanağının hazırlanmasından sonra imza süreci başlatılır.</w:t>
            </w:r>
          </w:p>
          <w:p w14:paraId="00F2D22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İmza süreci tamamlanan karar tutanağı evrak kayda alınır. ÜBYS üzerinden kurul üyelerine ve ilgili birimlere yazılır.</w:t>
            </w:r>
          </w:p>
          <w:p w14:paraId="7E741AEB" w14:textId="77777777" w:rsidR="00125EE9" w:rsidRPr="00125EE9" w:rsidRDefault="00125EE9" w:rsidP="00125EE9">
            <w:pPr>
              <w:pStyle w:val="Default"/>
              <w:numPr>
                <w:ilvl w:val="1"/>
                <w:numId w:val="16"/>
              </w:numPr>
              <w:rPr>
                <w:color w:val="000000" w:themeColor="text1"/>
              </w:rPr>
            </w:pPr>
            <w:r w:rsidRPr="00125EE9">
              <w:rPr>
                <w:color w:val="000000" w:themeColor="text1"/>
              </w:rPr>
              <w:lastRenderedPageBreak/>
              <w:t xml:space="preserve">Eğitim-Öğretim Koordinasyon Kuruluna girecek karar varsa bu kararları komisyona sevk eder. </w:t>
            </w:r>
          </w:p>
          <w:p w14:paraId="4739AEE5"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t xml:space="preserve">ÖLÇME ve DEĞERLENDİRME KURULU </w:t>
            </w:r>
          </w:p>
          <w:p w14:paraId="0AF7606F"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Toplantılara ilişkin davet yazışmalarını hazırlar ve ilgili kişilere iletir.</w:t>
            </w:r>
          </w:p>
          <w:p w14:paraId="4F3B429D" w14:textId="77777777" w:rsidR="00125EE9" w:rsidRPr="00125EE9" w:rsidRDefault="00125EE9" w:rsidP="000338E5">
            <w:pPr>
              <w:pStyle w:val="Default"/>
              <w:numPr>
                <w:ilvl w:val="1"/>
                <w:numId w:val="16"/>
              </w:numPr>
              <w:jc w:val="both"/>
              <w:rPr>
                <w:color w:val="000000" w:themeColor="text1"/>
              </w:rPr>
            </w:pPr>
            <w:r w:rsidRPr="00125EE9">
              <w:rPr>
                <w:color w:val="000000" w:themeColor="text1"/>
              </w:rPr>
              <w:t>Üyelerin toplantıya katılımını sağlar.</w:t>
            </w:r>
          </w:p>
          <w:p w14:paraId="2F775508" w14:textId="77777777" w:rsidR="00125EE9" w:rsidRPr="000338E5" w:rsidRDefault="00125EE9" w:rsidP="000338E5">
            <w:pPr>
              <w:pStyle w:val="Default"/>
              <w:numPr>
                <w:ilvl w:val="1"/>
                <w:numId w:val="16"/>
              </w:numPr>
              <w:jc w:val="both"/>
              <w:rPr>
                <w:color w:val="000000" w:themeColor="text1"/>
              </w:rPr>
            </w:pPr>
            <w:r w:rsidRPr="00125EE9">
              <w:rPr>
                <w:color w:val="000000" w:themeColor="text1"/>
              </w:rPr>
              <w:t xml:space="preserve">Üye olarak </w:t>
            </w:r>
            <w:r w:rsidRPr="000338E5">
              <w:rPr>
                <w:color w:val="000000" w:themeColor="text1"/>
              </w:rPr>
              <w:t>toplantıya katılır.</w:t>
            </w:r>
          </w:p>
          <w:p w14:paraId="1005DF23"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Toplantıda alınan toplantı tutanağının hazırlanmasından sonra imza süreci başlatılır.</w:t>
            </w:r>
          </w:p>
          <w:p w14:paraId="4C4E0347"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İmza süreci tamamlanan karar tutanağı evrak kayda alınır. ÜBYS üzerinden kurul üyelerine ve ilgili Anabilim Dalı Başkanlıklarına yazılır.</w:t>
            </w:r>
          </w:p>
          <w:p w14:paraId="67E0922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Eğitim Öğretim Koordinasyon Kurulu’na sunulacak kararların yazışmalarını hazırlar ve iletir.</w:t>
            </w:r>
          </w:p>
          <w:p w14:paraId="2D5400CB"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ÖZEL ÇALIŞMA DERS KURULU (5.Sınıf Öğrencilerinin Almakta olduğu Yıllık Dersi)</w:t>
            </w:r>
          </w:p>
          <w:p w14:paraId="0AAF33A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Özel Çalışma Ders Kurulu Usul ve Esasları uyarınca, Kalite Direktörü tarafından yapılan anket sonuçlarına göre;</w:t>
            </w:r>
          </w:p>
          <w:p w14:paraId="7E5E5C1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5. sınıf öğrencilerinin Özel Çalışma Ders Kuruluna öğrenci gruplarını ve grup danışmanlarını (öğretim üyeleri) belirlemek.</w:t>
            </w:r>
          </w:p>
          <w:p w14:paraId="04FF11C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grup ve danışman bilgilerini tablo hâlinde düzenlemek.</w:t>
            </w:r>
          </w:p>
          <w:p w14:paraId="4859E73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öğrenci grubu ve grup danışmanlarını dersin sorumlu öğretim üyesine ÜBYS üzerinden yazı ile bildirmek.</w:t>
            </w:r>
          </w:p>
          <w:p w14:paraId="3C0826B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Bu gruplarla ilgili öğrencilere ve öğretim üyelerine bilgilendirme yapmak.</w:t>
            </w:r>
          </w:p>
          <w:p w14:paraId="1FC1E60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Özel Çalışma Dersi için kurs talebi olan öğretim üyelerinin dilekçelerini değerlendirmek ve yanıtlamak.</w:t>
            </w:r>
          </w:p>
          <w:p w14:paraId="6CA1EF62" w14:textId="77777777" w:rsidR="00125EE9" w:rsidRPr="000338E5" w:rsidRDefault="00125EE9" w:rsidP="000338E5">
            <w:pPr>
              <w:pStyle w:val="Default"/>
              <w:numPr>
                <w:ilvl w:val="0"/>
                <w:numId w:val="16"/>
              </w:numPr>
              <w:jc w:val="both"/>
              <w:rPr>
                <w:color w:val="000000" w:themeColor="text1"/>
              </w:rPr>
            </w:pPr>
            <w:bookmarkStart w:id="3" w:name="_Hlk213247861"/>
            <w:r w:rsidRPr="000338E5">
              <w:rPr>
                <w:color w:val="000000" w:themeColor="text1"/>
              </w:rPr>
              <w:t xml:space="preserve">BİTİRME TEZİ I DERSİ (4. Sınıf Öğrencilerinin Almakta Olduğu Dönemlik Ders) </w:t>
            </w:r>
          </w:p>
          <w:bookmarkEnd w:id="3"/>
          <w:p w14:paraId="1B696AD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4. sınıf öğrencilerinin almakta olduğu dönemlik ders olan Bitirme Tezi I ile ilgili işlemleri yürütür.</w:t>
            </w:r>
          </w:p>
          <w:p w14:paraId="363413F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Anabilim Dalı Başkanlıkları ile tez konularının belirlenmesine ilişkin yazışmaları yapar.</w:t>
            </w:r>
          </w:p>
          <w:p w14:paraId="06EED97A"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Anabilim Dalı Başkanlıklarından gelen kararların takibini sağlar.</w:t>
            </w:r>
          </w:p>
          <w:p w14:paraId="1419E2A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Bitirme Tezi I dersinin öğrenci gruplarını oluşturur.</w:t>
            </w:r>
          </w:p>
          <w:p w14:paraId="40181501"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öğrenci grup listelerini ve tez danışman bilgilerini, dersin sorumlu öğretim üyesine ÜBYS üzerinden üst yazı ile iletir.</w:t>
            </w:r>
          </w:p>
          <w:p w14:paraId="76EA8B05"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BİTİRME TEZİ II DERSİ (5.Sınıf Öğrencilerinin Almakta Olduğu Yıllık Ders) </w:t>
            </w:r>
          </w:p>
          <w:p w14:paraId="1EE43FD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Bitirme Tezi I dersinin devamı niteliğindeki Bitirme Tezi II dersine ilişkin süreçlerin takibini yapar.</w:t>
            </w:r>
          </w:p>
          <w:p w14:paraId="35721337" w14:textId="0A0AA8E2" w:rsidR="00125EE9" w:rsidRDefault="00125EE9" w:rsidP="000338E5">
            <w:pPr>
              <w:pStyle w:val="Default"/>
              <w:numPr>
                <w:ilvl w:val="0"/>
                <w:numId w:val="16"/>
              </w:numPr>
              <w:jc w:val="both"/>
              <w:rPr>
                <w:color w:val="000000" w:themeColor="text1"/>
              </w:rPr>
            </w:pPr>
            <w:r w:rsidRPr="000338E5">
              <w:rPr>
                <w:color w:val="000000" w:themeColor="text1"/>
              </w:rPr>
              <w:t>Öğrenciler, belgelerini (Öğrenci Belgesi, Not Dökümü (</w:t>
            </w:r>
            <w:r w:rsidR="000338E5" w:rsidRPr="000338E5">
              <w:rPr>
                <w:color w:val="000000" w:themeColor="text1"/>
              </w:rPr>
              <w:t>Transkript) vb.</w:t>
            </w:r>
            <w:r w:rsidRPr="000338E5">
              <w:rPr>
                <w:color w:val="000000" w:themeColor="text1"/>
              </w:rPr>
              <w:t>)</w:t>
            </w:r>
            <w:r w:rsidRPr="00125EE9">
              <w:rPr>
                <w:color w:val="000000" w:themeColor="text1"/>
              </w:rPr>
              <w:t xml:space="preserve"> Öğrenci Bilgi Yönetim Sistemi (ÜBYS) üzerinden alabilir; gerektiğinde Fakültemiz aracılığıyla Öğrenci İşleri Daire Başkanlığından temin edilebilir.</w:t>
            </w:r>
          </w:p>
          <w:p w14:paraId="55FDA664" w14:textId="7EE52CB2" w:rsidR="00CB51D5" w:rsidRDefault="00CB51D5" w:rsidP="00CB51D5">
            <w:pPr>
              <w:pStyle w:val="Default"/>
              <w:jc w:val="both"/>
              <w:rPr>
                <w:color w:val="000000" w:themeColor="text1"/>
              </w:rPr>
            </w:pPr>
          </w:p>
          <w:p w14:paraId="38F0AC8A" w14:textId="77777777" w:rsidR="00CB51D5" w:rsidRPr="00125EE9" w:rsidRDefault="00CB51D5" w:rsidP="00CB51D5">
            <w:pPr>
              <w:pStyle w:val="Default"/>
              <w:jc w:val="both"/>
              <w:rPr>
                <w:color w:val="000000" w:themeColor="text1"/>
              </w:rPr>
            </w:pPr>
          </w:p>
          <w:p w14:paraId="74580556" w14:textId="77777777" w:rsidR="00125EE9" w:rsidRPr="00125EE9" w:rsidRDefault="00125EE9" w:rsidP="000338E5">
            <w:pPr>
              <w:pStyle w:val="Default"/>
              <w:numPr>
                <w:ilvl w:val="0"/>
                <w:numId w:val="16"/>
              </w:numPr>
              <w:jc w:val="both"/>
              <w:rPr>
                <w:color w:val="000000" w:themeColor="text1"/>
              </w:rPr>
            </w:pPr>
            <w:r w:rsidRPr="00125EE9">
              <w:rPr>
                <w:color w:val="000000" w:themeColor="text1"/>
              </w:rPr>
              <w:t>Öğrenci Bilgi Yönetim Sisteminde Giriş şifresini unutan öğrenciler için şifre sıfırlama vb. otomasyon ile ilgili işlemleri yapar.</w:t>
            </w:r>
          </w:p>
          <w:p w14:paraId="6FD1A4B5" w14:textId="77777777" w:rsidR="00125EE9" w:rsidRPr="000338E5" w:rsidRDefault="00125EE9" w:rsidP="000338E5">
            <w:pPr>
              <w:pStyle w:val="Default"/>
              <w:numPr>
                <w:ilvl w:val="0"/>
                <w:numId w:val="16"/>
              </w:numPr>
              <w:jc w:val="both"/>
              <w:rPr>
                <w:color w:val="000000" w:themeColor="text1"/>
              </w:rPr>
            </w:pPr>
            <w:r w:rsidRPr="00125EE9">
              <w:rPr>
                <w:color w:val="000000" w:themeColor="text1"/>
              </w:rPr>
              <w:t xml:space="preserve">Öğrenci İşleri birimine sevk edilen evraklar ile ilgili tüm yazışmaları ÜBYS üzerinden </w:t>
            </w:r>
            <w:r w:rsidRPr="000338E5">
              <w:rPr>
                <w:color w:val="000000" w:themeColor="text1"/>
              </w:rPr>
              <w:t>hazırlar, gönderir ve sevk edilen evrakların takibini yapar.</w:t>
            </w:r>
          </w:p>
          <w:p w14:paraId="58A8A651"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Öğrencilerin burs başvurularıyla ilgili yazışmaları yürütür ve süreci takip eder.</w:t>
            </w:r>
          </w:p>
          <w:p w14:paraId="59016749"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Öğrenci kimlikleri ile ilgili olarak, Öğrenci İşleri Daire Başkanlığı ve diğer birimlerle yazışmaları yürütür ve takip eder.</w:t>
            </w:r>
          </w:p>
          <w:p w14:paraId="25E45102"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Öğretim elemanlarının (öğrenci danışmanlarının) yaptığı ders kayıtları raporlarını kontrol eder ve gerekli düzeltmelerin yapılmasını sağlar.</w:t>
            </w:r>
          </w:p>
          <w:p w14:paraId="43048C5F"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Bolu Abant İzzet Baysal Üniversitesi Diş Hekimliği Fakültesi Eğitim- Öğretim ve Sınav Yönetmeliği ile ilgili yönetmelik değişiklerini takip eder ve duyuruların ilan panosu ve Web sayfasında yayınlanmasını sağlar.</w:t>
            </w:r>
          </w:p>
          <w:p w14:paraId="2089FFC4"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Öğrencilerle ilgili her türlü duyuru ve ilanı yapar.</w:t>
            </w:r>
          </w:p>
          <w:p w14:paraId="6925C137"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Öğrenci İşleri Birimine ait evrakların düzenli bir şekilde arşivlenmesini sağlar.</w:t>
            </w:r>
          </w:p>
          <w:p w14:paraId="687251F7"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Mazereti nedeniyle sınava katılamayan öğrencinin mazeretine ilişkin dilekçesi, Fakülte Yönetim Kurulu tarafından değerlendirilir. Fakülte Yönetim Kurulu’nun kararı, ilgili Anabilim Dalı Başkanlıklarına, ilgili öğretim elemanına ve öğrenciye bildirilir.</w:t>
            </w:r>
          </w:p>
          <w:p w14:paraId="04BF5BA8" w14:textId="77777777" w:rsidR="00125EE9" w:rsidRPr="000338E5" w:rsidRDefault="00125EE9" w:rsidP="000338E5">
            <w:pPr>
              <w:pStyle w:val="Default"/>
              <w:numPr>
                <w:ilvl w:val="0"/>
                <w:numId w:val="16"/>
              </w:numPr>
              <w:jc w:val="both"/>
              <w:rPr>
                <w:color w:val="000000" w:themeColor="text1"/>
              </w:rPr>
            </w:pPr>
            <w:bookmarkStart w:id="4" w:name="_Hlk213248881"/>
            <w:r w:rsidRPr="000338E5">
              <w:rPr>
                <w:color w:val="000000" w:themeColor="text1"/>
              </w:rPr>
              <w:t>Fakülteye alınacak öğrenci kontenjanları ile ilgili yazışmaları yapar.</w:t>
            </w:r>
          </w:p>
          <w:p w14:paraId="3C2BF73A"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SINAV PROGRAMLARI (Ara Sınav, Final ve Bütünleme)</w:t>
            </w:r>
            <w:bookmarkEnd w:id="4"/>
          </w:p>
          <w:p w14:paraId="7DB83293"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Güz ve Bahar yarıyıllarına ait Ara Sınav, Final ve Bütünleme sınavı takvimleri; Eğitim-Öğretim Öğrenci Komisyonu, Sınıf Koordinatörleri, Sınıf Temsilcileri ve öğretim elemanlarıyla birlikte hazırlanır. Gerekli düzenlemeler yapıldıktan sonra, sınav takvimleri Eğitim-Öğretim ve Sınav Yönetmeliği’nde belirtilen süreler ile Akademik Takvime uygun olarak tamamlanır. Hazırlanan takvimlerin Fakülte web sayfasında yayımlanması sağlanır.</w:t>
            </w:r>
          </w:p>
          <w:p w14:paraId="1E792EAF"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Güz ve Bahar yarıyıllarına ait Ara Sınav, Final ve Bütünleme sınavlarında görevlendirilen gözetmenlerin yazışmalarını yapar. Görevlendirilen gözetmenler hakkında Anabilim Dalı Başkanlıklarına ve dersin sorumlu öğretim elemanlarına bilgilendirme yazışmalarını yapar.</w:t>
            </w:r>
          </w:p>
          <w:p w14:paraId="2A00BE07"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Üniversite Akademik Takvimi doğrultusunda, yatay geçiş başvurularını değerlendirmek üzere Yatay Geçiş Komisyonlarını kurar. Komisyonlarda görevlendirilecek öğretim elemanlarının görevlendirme yazılarını yazar. Ayrıca, Üniversite Bilgi Yönetim Sistemi Koordinatörlüğü ve Öğrenci İşleri Daire Başkanlığı ile gerekli yazışmaları gerçekleştirir.</w:t>
            </w:r>
          </w:p>
          <w:p w14:paraId="7986CCD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Yatay Geçiş Komisyonları, kararlarını Dekanlık Makamına ilettikten sonra Fakülte Yönetim Kuruluna sunar. Kazananlar listesi, Akademik Takvime uygun şekilde web sayfasında yayımlanmasını sağlar. Kazananlarla ilgili Fakülte Yönetim Kurulu kararları, Öğrenci İşleri Daire Başkanlığına yazıyla bildirilir.</w:t>
            </w:r>
          </w:p>
          <w:p w14:paraId="436D13B8"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lastRenderedPageBreak/>
              <w:t>Yatay geçiş hakkı kazanan öğrencilerin kayıtları, Akademik Takvim ve Öğrenci İşleri Daire Başkanlığı web sayfasında yayımlanan kayıt takvimine uygun olarak, asıl ve yedek kazananlar sırasıyla yapılır.</w:t>
            </w:r>
          </w:p>
          <w:p w14:paraId="4A9A5BED"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Yatay geçiş yoluyla kayıt yaptıran öğrencilerin, önceki üniversitelerinden ilişik</w:t>
            </w:r>
            <w:r w:rsidRPr="00125EE9">
              <w:rPr>
                <w:b/>
                <w:bCs/>
                <w:color w:val="000000" w:themeColor="text1"/>
              </w:rPr>
              <w:t xml:space="preserve"> kesme </w:t>
            </w:r>
            <w:r w:rsidRPr="000338E5">
              <w:rPr>
                <w:color w:val="000000" w:themeColor="text1"/>
              </w:rPr>
              <w:t>işlemleri ile ilgili yazışmalar yürütülür.</w:t>
            </w:r>
          </w:p>
          <w:p w14:paraId="1EC5640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Yatay geçiş yoluyla kesin kayıt yaptıran öğrencilerin ders intibakları, ilgili komisyon tarafından yapılır ve sonuçlar Dekanlık Makamına iletilir. Ders intibakları ise ders kayıt dönemi bitmeden önce Öğrenci Bilgi Yönetim Sistemi (ÜBYS)’ne girilir.</w:t>
            </w:r>
          </w:p>
          <w:p w14:paraId="159AF441"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Bolu Abant İzzet Baysal Üniversitesi Diş Hekimliği Fakültesi Eğitim-Öğretim ve Sınav Yönetmeliğine uygun olarak, sonuçların ilan tarihinden itibaren beş iş günü içinde sınav sonuçlarına itiraz eden öğrencilerden Sınav Sonuçlarına İtiraz Formu doldurmaları ve dilekçe vermeleri istenir. İtirazlar yalnızca maddi hata yönünden değerlendirilir. Bu süre içinde alınan dilekçeler kabul edilir, ilgili öğretim üyesine iletilir ve sonuçlarda değişiklik olup olmadığı takip edilir. Not değişikliği söz konusu olduğunda, öğretim üyesi tarafından hazırlanmış Not Bildirim Formu, Fakülte Yönetim Kurulu’ndan geçirilir; onaylanan yeni not, Öğrenci Bilgi Yönetim Sistemi (ÜBYS)’ne işlenir.</w:t>
            </w:r>
          </w:p>
          <w:p w14:paraId="74990C52"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Ara sınava katılamayan öğrenciler, Bolu Abant İzzet Baysal Üniversitesi Diş Hekimliği Fakültesi Eğitim-Öğretim ve Sınav Yönetmeliğine uygun olarak, mazeretlerini belgeleyerek, rapor bitim tarihini takip eden ilk üç iş günü içinde dilekçe ile fakülteye başvurur. Fakülte, öğrencilerin başvurularını Fakülte Yönetim Kurulu’na sunar ve kurulun kararına göre işlemleri yürütür. </w:t>
            </w:r>
          </w:p>
          <w:p w14:paraId="2E7A9429"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Mazeret sınavı yapılmasına karar verilmesi halinde, ilgili öğretim üyesi ve öğrenci bilgilendirilir ve sınavın gerçekleştirilmesi sağlanır.</w:t>
            </w:r>
          </w:p>
          <w:p w14:paraId="2F92B1CD"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Fakültemize ilk kez kayıt yaptıran öğrenciler, daha önce diğer yükseköğretim kurumlarında alıp başarılı oldukları dersler için muafiyet talebinde bulunabilirler. Muafiyet talebinde bulunan öğrenciler, dilekçelerini fakülteye sunar. Fakülte, söz konusu dilekçeleri incelemek üzere bir komisyon oluşturur ve dilekçeleri komisyona iletir. Komisyon, öğrencilerin muafiyet taleplerini değerlendirir ve kararını verir. Komisyonun verdiği karar doğrultusunda, öğrencilerin ders intibakları öğrenci ders kayıt takviminden önce Öğrenci Bilgi Yönetim Sistemi (ÖBYS) üzerinden işlenir.</w:t>
            </w:r>
          </w:p>
          <w:p w14:paraId="29BBD533"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Tek Ders Sınavı </w:t>
            </w:r>
          </w:p>
          <w:p w14:paraId="25EEC33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 xml:space="preserve">Bolu Abant İzzet Baysal Üniversitesi Diş Hekimliği Fakültesi Eğitim-Öğretim ve Sınav Yönetmeliğine uygun olarak, Tek ders sınav hakkını kullanmak isteyen öğrenciler, bütünleme sınav sonuçlarının ilanından sonra beş iş günü içinde Dekanlığa Tek Ders Sınav Başvuru Formu ile müracaat ederek bu haktan yararlanırlar. </w:t>
            </w:r>
          </w:p>
          <w:p w14:paraId="53C31B72" w14:textId="0417F7FD" w:rsidR="00125EE9" w:rsidRDefault="00125EE9" w:rsidP="000338E5">
            <w:pPr>
              <w:pStyle w:val="Default"/>
              <w:numPr>
                <w:ilvl w:val="1"/>
                <w:numId w:val="16"/>
              </w:numPr>
              <w:jc w:val="both"/>
              <w:rPr>
                <w:color w:val="000000" w:themeColor="text1"/>
              </w:rPr>
            </w:pPr>
            <w:r w:rsidRPr="000338E5">
              <w:rPr>
                <w:color w:val="000000" w:themeColor="text1"/>
              </w:rPr>
              <w:t>Öğrenci Bilgi Yönetim Sistemi (ÖBYS) üzerinden öğrencinin tek dersten kalıp kalmadığı kontrol eder.</w:t>
            </w:r>
          </w:p>
          <w:p w14:paraId="26914DD3" w14:textId="77777777" w:rsidR="00CB51D5" w:rsidRPr="000338E5" w:rsidRDefault="00CB51D5" w:rsidP="00CB51D5">
            <w:pPr>
              <w:pStyle w:val="Default"/>
              <w:jc w:val="both"/>
              <w:rPr>
                <w:color w:val="000000" w:themeColor="text1"/>
              </w:rPr>
            </w:pPr>
          </w:p>
          <w:p w14:paraId="7F00CCC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lastRenderedPageBreak/>
              <w:t>Tek Ders Sınavına katılma hakkı olan öğrencilerin başvuruları onaylanır.</w:t>
            </w:r>
          </w:p>
          <w:p w14:paraId="5CBD3C32" w14:textId="77777777" w:rsidR="00125EE9" w:rsidRDefault="00125EE9" w:rsidP="000338E5">
            <w:pPr>
              <w:pStyle w:val="Default"/>
              <w:numPr>
                <w:ilvl w:val="1"/>
                <w:numId w:val="16"/>
              </w:numPr>
              <w:jc w:val="both"/>
              <w:rPr>
                <w:color w:val="000000" w:themeColor="text1"/>
              </w:rPr>
            </w:pPr>
            <w:r w:rsidRPr="000338E5">
              <w:rPr>
                <w:color w:val="000000" w:themeColor="text1"/>
              </w:rPr>
              <w:t>Sınavlar, akademik takvimde belirtilen süre içinde yapılır. Öğretim üyeleri, Tek Ders Sınavı sonuçlarını Not Bildirim Formu ile Dekanlığa bildirir. Sonuçlar Öğrenci Bilgi Yönetim Sistemine (ÜBYS) girilir.</w:t>
            </w:r>
          </w:p>
          <w:p w14:paraId="6D9F88E6" w14:textId="77777777" w:rsidR="000338E5" w:rsidRPr="000338E5" w:rsidRDefault="000338E5" w:rsidP="000338E5">
            <w:pPr>
              <w:pStyle w:val="Default"/>
              <w:ind w:left="1440"/>
              <w:jc w:val="both"/>
              <w:rPr>
                <w:color w:val="000000" w:themeColor="text1"/>
              </w:rPr>
            </w:pPr>
          </w:p>
          <w:p w14:paraId="62BB29B2"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KLİNİK GÖZLEM DERS KURULU DERSİ (3. Sınıf Dönemlik Ders – Bahar Dönemi)</w:t>
            </w:r>
          </w:p>
          <w:p w14:paraId="413B8235"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Ders gruplarını oluşturur ve ders kayıt döneminde öğrencilerin ders kayıtlarını sağlar.</w:t>
            </w:r>
          </w:p>
          <w:p w14:paraId="22FEFE5A"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KLİNİK UYGULAMA DERSLERİ (4. Ve 5. Sınıflara Ait)</w:t>
            </w:r>
          </w:p>
          <w:p w14:paraId="2B70870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4. ve 5. sınıf öğrencilerine ait Klinik Uygulama derslerinin tarihlerini, akademik takvim doğrultusunda planlar.</w:t>
            </w:r>
          </w:p>
          <w:p w14:paraId="16F90A90"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derslerinden başarısız olan öğrenciler için, akademik takvime uygun şekilde telafi takvimini hazırlar.</w:t>
            </w:r>
          </w:p>
          <w:p w14:paraId="6B16E2D1"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Klinik Uygulama Ders Gruplarının Oluşturulması ve Takvimi ile İlgili Görevler</w:t>
            </w:r>
          </w:p>
          <w:p w14:paraId="6808681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4. sınıf öğrencilerinin Klinik Uygulama Ders gruplarını oluşturur.</w:t>
            </w:r>
          </w:p>
          <w:p w14:paraId="258DC6B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grupların, hangi anabilim dallarında ve hangi tarihlerde klinik uygulama gerçekleştireceği belirlenir.</w:t>
            </w:r>
          </w:p>
          <w:p w14:paraId="4B0D598F"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Eğitim-Öğretim Koordinasyon Kurulu’na sunularak onay alınır.</w:t>
            </w:r>
          </w:p>
          <w:p w14:paraId="5A319F2F"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Anabilim Dalı Başkanlarına, öğretim üyelerine, dersin sorumlu öğretim üyelerine ve banko sekreterlerine bildirilir.</w:t>
            </w:r>
          </w:p>
          <w:p w14:paraId="3CB4BEE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web sayfasında yayınlanmasını sağlar.</w:t>
            </w:r>
          </w:p>
          <w:p w14:paraId="7D0D05F9" w14:textId="77777777" w:rsidR="00125EE9" w:rsidRPr="000338E5" w:rsidRDefault="00125EE9" w:rsidP="000338E5">
            <w:pPr>
              <w:pStyle w:val="Default"/>
              <w:numPr>
                <w:ilvl w:val="0"/>
                <w:numId w:val="16"/>
              </w:numPr>
              <w:jc w:val="both"/>
              <w:rPr>
                <w:color w:val="000000" w:themeColor="text1"/>
              </w:rPr>
            </w:pPr>
            <w:bookmarkStart w:id="5" w:name="_Hlk213249485"/>
            <w:r w:rsidRPr="000338E5">
              <w:rPr>
                <w:color w:val="000000" w:themeColor="text1"/>
              </w:rPr>
              <w:t>5. Sınıf Öğrencilerinin Klinik Uygulama ve Entegre Klinik Uygulama Kurulları İşleyişi</w:t>
            </w:r>
            <w:bookmarkEnd w:id="5"/>
          </w:p>
          <w:p w14:paraId="77AB220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5. sınıf öğrencilerinin, Entegre Klinik Uygulama Kurulu ve Klinik Uygulama dersleri kapsamında gruplarını oluşturur.</w:t>
            </w:r>
          </w:p>
          <w:p w14:paraId="7B45816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grupların, hangi anabilim dallarında ve hangi tarihlerde klinik uygulama gerçekleştireceği belirlenir.</w:t>
            </w:r>
          </w:p>
          <w:p w14:paraId="3482D11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Eğitim-Öğretim Koordinasyon Kurulu’na sunularak onay alınır.</w:t>
            </w:r>
          </w:p>
          <w:p w14:paraId="199C5CDD"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Anabilim Dalı Başkanlarına, öğretim üyelerine, dersin sorumlu öğretim üyelerine ve banko sekreterlerine bildirilir.</w:t>
            </w:r>
          </w:p>
          <w:p w14:paraId="1EA34747"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takvimi web sayfasında yayınlanmasını sağlar.</w:t>
            </w:r>
          </w:p>
          <w:p w14:paraId="78F2431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Klinik Uygulama Dersleri Takip ve Telafi Süreci</w:t>
            </w:r>
          </w:p>
          <w:p w14:paraId="01048A1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 xml:space="preserve">4. ve 5. sınıf Klinik Uygulama dersleri sonunda öğrencilerin başarı durumları </w:t>
            </w:r>
            <w:r w:rsidRPr="000338E5">
              <w:rPr>
                <w:color w:val="000000" w:themeColor="text1"/>
              </w:rPr>
              <w:lastRenderedPageBreak/>
              <w:t>Öğrenci Bilgi Yönetim Sistemi üzerinden takip edilir.</w:t>
            </w:r>
          </w:p>
          <w:p w14:paraId="2632922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Başarısız olan öğrenciler belirlenir ve Klinik Uygulama Dersleri Telafisi için Klinik Uygulama Dersleri Telafi Takvimi hazırlanır.</w:t>
            </w:r>
          </w:p>
          <w:p w14:paraId="7D1E07C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ve telafi takvimi, Eğitim-Öğretim Koordinasyon Kurulu’na sunularak onay alınır.</w:t>
            </w:r>
          </w:p>
          <w:p w14:paraId="041C932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Klinik uygulama dersleri öğrenci gruplar telafi takvimi web sayfasında yayınlanmasını sağlar.</w:t>
            </w:r>
          </w:p>
          <w:p w14:paraId="5746102A"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Özel Öğrenci İşlemleri</w:t>
            </w:r>
          </w:p>
          <w:p w14:paraId="35E702A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Başvuru durumunda gerekli komisyonu kurar.</w:t>
            </w:r>
          </w:p>
          <w:p w14:paraId="7A5DDA5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Komisyonun görevlendirme yazışmalarını gerçekleştirir.</w:t>
            </w:r>
          </w:p>
          <w:p w14:paraId="7D8E50B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Komisyon kararlarını Fakülte Yönetim Kuruluna sunar.</w:t>
            </w:r>
          </w:p>
          <w:p w14:paraId="57BB41F0"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İlgili yazışmaları Öğrenci İşleri Daire Başkanlığına iletir.</w:t>
            </w:r>
          </w:p>
          <w:p w14:paraId="45DD7CB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Yabancı Dil Muafiyet Sınavları</w:t>
            </w:r>
          </w:p>
          <w:p w14:paraId="5D063AD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Yeni kayıt yaptıran öğrenciler, Yabancı Diller Meslek Yüksekokulu tarafından düzenlenen muafiyet sınavına girer. Sınav sonuçları, yüksekokul tarafından resmi bir yazı ile ilgili birimlere bildirilir. Bu sonuçlara göre öğrencilerin muafiyet notları, Öğrenci Bilgi Yönetim Sistemine (ÖBYS) işlenir.</w:t>
            </w:r>
          </w:p>
          <w:p w14:paraId="530D2DF0"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MEZUNİYET İŞLEMLERİ</w:t>
            </w:r>
          </w:p>
          <w:p w14:paraId="3BA8417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Final sınav sonuçlarının Öğrenci Bilgi Yönetim Sistemi’nde not giriş süreci tamamlandıktan sonra, sistem üzerinden mezun durumundaki öğrencilerin listesi oluşturulur. Mezun durumundaki öğrencilerin transkriptleri ders bazında tek tek kontrol edilir. Oluşan liste, öğrencilerin danışman öğretim üyelerinin onayına sunulur ve ardından Fakülte Yönetim Kurulu’na iletilir. Fakülte Yönetim Kurulu’nun kararları Öğrenci İşleri Daire Başkanlığı’na yazılı olarak bildirilir.</w:t>
            </w:r>
          </w:p>
          <w:p w14:paraId="40E4D7BC"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Mezun olamayan ve Klinik Uygulama derslerinden telafiye kalan öğrencilerin mezuniyet işlemleri, her hafta sonunda yeniden değerlendirilir.</w:t>
            </w:r>
          </w:p>
          <w:p w14:paraId="26352F2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MEZUNİYET TÖRENİ</w:t>
            </w:r>
          </w:p>
          <w:p w14:paraId="615E9533"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Görevlendirme yazışmalarını yapar.</w:t>
            </w:r>
          </w:p>
          <w:p w14:paraId="048EC1EA"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İlgili birimlere yazışmaları iletir.</w:t>
            </w:r>
          </w:p>
          <w:p w14:paraId="73B1CF33" w14:textId="77777777" w:rsidR="00125EE9" w:rsidRPr="000338E5" w:rsidRDefault="00125EE9" w:rsidP="000338E5">
            <w:pPr>
              <w:pStyle w:val="Default"/>
              <w:numPr>
                <w:ilvl w:val="2"/>
                <w:numId w:val="16"/>
              </w:numPr>
              <w:jc w:val="both"/>
              <w:rPr>
                <w:color w:val="000000" w:themeColor="text1"/>
              </w:rPr>
            </w:pPr>
            <w:r w:rsidRPr="000338E5">
              <w:rPr>
                <w:color w:val="000000" w:themeColor="text1"/>
              </w:rPr>
              <w:t>Sağlık Kültür Daire Başkanlığı</w:t>
            </w:r>
          </w:p>
          <w:p w14:paraId="0766C347" w14:textId="77777777" w:rsidR="00125EE9" w:rsidRPr="000338E5" w:rsidRDefault="00125EE9" w:rsidP="000338E5">
            <w:pPr>
              <w:pStyle w:val="Default"/>
              <w:numPr>
                <w:ilvl w:val="2"/>
                <w:numId w:val="16"/>
              </w:numPr>
              <w:jc w:val="both"/>
              <w:rPr>
                <w:color w:val="000000" w:themeColor="text1"/>
              </w:rPr>
            </w:pPr>
            <w:r w:rsidRPr="000338E5">
              <w:rPr>
                <w:color w:val="000000" w:themeColor="text1"/>
              </w:rPr>
              <w:t>Basın ve Halkla İlişkiler Birimi</w:t>
            </w:r>
          </w:p>
          <w:p w14:paraId="0C5E3611" w14:textId="77777777" w:rsidR="00125EE9" w:rsidRPr="000338E5" w:rsidRDefault="00125EE9" w:rsidP="000338E5">
            <w:pPr>
              <w:pStyle w:val="Default"/>
              <w:numPr>
                <w:ilvl w:val="2"/>
                <w:numId w:val="16"/>
              </w:numPr>
              <w:jc w:val="both"/>
              <w:rPr>
                <w:color w:val="000000" w:themeColor="text1"/>
              </w:rPr>
            </w:pPr>
            <w:r w:rsidRPr="000338E5">
              <w:rPr>
                <w:color w:val="000000" w:themeColor="text1"/>
              </w:rPr>
              <w:t>Genel Sekreterlik</w:t>
            </w:r>
          </w:p>
          <w:p w14:paraId="154CD14B"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Dereceye giren öğrencileri (1., 2. ve 3.) Öğrenci Bilgi Yönetim Sistemi üzerinden belirler.</w:t>
            </w:r>
          </w:p>
          <w:p w14:paraId="3F05D6AE"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AZAMİ ÖĞRENİM SÜRESİ</w:t>
            </w:r>
          </w:p>
          <w:p w14:paraId="5E09A009"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Azami öğrenim süresini tamamlayan öğrenciler, ilgili taleplerini dilekçe ile Dekanlığa iletirler.</w:t>
            </w:r>
          </w:p>
          <w:p w14:paraId="324D566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Azami öğrenim süresi sonu sınav süreçlerini yürütmek üzere bir komisyon kurulur ve komisyon üyelerinin görevlendirme yazıları hazırlanır.</w:t>
            </w:r>
          </w:p>
          <w:p w14:paraId="5BF8A527"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lastRenderedPageBreak/>
              <w:t>Komisyonun aldığı kararlar doğrultusunda oluşturulan sınav takvimleri öğrencilere tebliğ edilir, sınav takvimleri öğretim üyelerine yazılı olarak bildirilir.</w:t>
            </w:r>
          </w:p>
          <w:p w14:paraId="6CE4AD0C" w14:textId="77777777" w:rsidR="00125EE9" w:rsidRPr="00125EE9" w:rsidRDefault="00125EE9" w:rsidP="000338E5">
            <w:pPr>
              <w:pStyle w:val="Default"/>
              <w:numPr>
                <w:ilvl w:val="1"/>
                <w:numId w:val="16"/>
              </w:numPr>
              <w:jc w:val="both"/>
              <w:rPr>
                <w:color w:val="000000" w:themeColor="text1"/>
              </w:rPr>
            </w:pPr>
            <w:r w:rsidRPr="000338E5">
              <w:rPr>
                <w:color w:val="000000" w:themeColor="text1"/>
              </w:rPr>
              <w:t>Öğretim üyelerinden gelen Not Bildirim Formları, Öğrenci Bilgi Yönetim</w:t>
            </w:r>
            <w:r w:rsidRPr="00125EE9">
              <w:rPr>
                <w:color w:val="000000" w:themeColor="text1"/>
              </w:rPr>
              <w:t xml:space="preserve"> Sistemine girilir.</w:t>
            </w:r>
          </w:p>
          <w:p w14:paraId="1BCF841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Öğrencilerle ilgili kanun gereği alınması gereken kararlar (ör. kayıt silme) Fakülte Yönetim Kuruluna sunulur.</w:t>
            </w:r>
          </w:p>
          <w:p w14:paraId="030A70CC"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Yönetim Kurulu tarafından alınan kararlar, Öğrenci İşleri Daire Başkanlığına iletilir.</w:t>
            </w:r>
          </w:p>
          <w:p w14:paraId="4295F5CF"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CİMER Yazışmaları – Hukuki Yazışmalar</w:t>
            </w:r>
          </w:p>
          <w:p w14:paraId="0E03ECC8"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 xml:space="preserve">Öğrencilerle ilgili CİMER başvuruları, ilgili birime sevk edilir; birimden gelen cevap alınarak </w:t>
            </w:r>
            <w:proofErr w:type="spellStart"/>
            <w:r w:rsidRPr="000338E5">
              <w:rPr>
                <w:color w:val="000000" w:themeColor="text1"/>
              </w:rPr>
              <w:t>CİMER’e</w:t>
            </w:r>
            <w:proofErr w:type="spellEnd"/>
            <w:r w:rsidRPr="000338E5">
              <w:rPr>
                <w:color w:val="000000" w:themeColor="text1"/>
              </w:rPr>
              <w:t xml:space="preserve"> bildirilir ve sonuçları Rektörlük Makamına yazı ile iletilir.</w:t>
            </w:r>
          </w:p>
          <w:p w14:paraId="479F7252"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 xml:space="preserve">Öğrencilerin herhangi bir işlemle ilgili olarak mahkemeye başvurmaları durumunda, mahkeme tarafından talep edilen evrakları hazırlar, gerekli cevabi yazıları yazar ve Hukuk Müşavirliği Birimine sunar. </w:t>
            </w:r>
          </w:p>
          <w:p w14:paraId="4AF1A06F"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ERASMUS DEĞİŞİM PROGRAMI (GİDEN)</w:t>
            </w:r>
          </w:p>
          <w:p w14:paraId="32A4AAB3"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Öğrenciler, Erasmus ile ilgili taleplerini yazılı dilekçe ile Dekanlığa iletirler.</w:t>
            </w:r>
          </w:p>
          <w:p w14:paraId="72356FD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Talepler Fakülte Yönetim Kuruluna sunulur.</w:t>
            </w:r>
          </w:p>
          <w:p w14:paraId="07106AA5"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Yönetim Kurulunda alınan kararlar Öğrenci İşleri Daire Başkanlığı ile Erasmus Koordinatörlüğüne iletilir.</w:t>
            </w:r>
          </w:p>
          <w:p w14:paraId="1BD7DFD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Erasmus Değişim Programından dönen öğrencilerin diploma eklerinde (transkriptlerde) yazılacak bilgiler, Fakülte Erasmus Koordinatörünün bilgisi dahilinde Fakülte Yönetim Kuruluna sunulur.</w:t>
            </w:r>
          </w:p>
          <w:p w14:paraId="43B2C871"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Yönetim Kurulu kararları tekrar Öğrenci İşleri Daire Başkanlığı ve Erasmus Koordinatörlüğüne yazılır.</w:t>
            </w:r>
          </w:p>
          <w:p w14:paraId="3CC07DA1"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 xml:space="preserve">ERASMUS Değişim Programı (GELEN) </w:t>
            </w:r>
          </w:p>
          <w:p w14:paraId="3FA05684"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Öğrenciler, Erasmus ile ilgili taleplerini yazılı dilekçe ile Dekanlığa iletirler.</w:t>
            </w:r>
          </w:p>
          <w:p w14:paraId="0523D54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Öğrenci talepleri Fakülte Yönetim Kurulu’na iletilir.</w:t>
            </w:r>
          </w:p>
          <w:p w14:paraId="4ABAD286"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Kurul, talepleri değerlendirir ve karar alır.</w:t>
            </w:r>
          </w:p>
          <w:p w14:paraId="7C2B3990"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Fakülte Yönetim Kurulu’nun kararı doğrultusunda öğrencinin hangi dersleri alacağı veya hangi programı takip edeceği belirlenir.</w:t>
            </w:r>
          </w:p>
          <w:p w14:paraId="214C562E" w14:textId="77777777" w:rsidR="00125EE9" w:rsidRPr="000338E5" w:rsidRDefault="00125EE9" w:rsidP="000338E5">
            <w:pPr>
              <w:pStyle w:val="Default"/>
              <w:numPr>
                <w:ilvl w:val="1"/>
                <w:numId w:val="16"/>
              </w:numPr>
              <w:jc w:val="both"/>
              <w:rPr>
                <w:color w:val="000000" w:themeColor="text1"/>
              </w:rPr>
            </w:pPr>
            <w:r w:rsidRPr="000338E5">
              <w:rPr>
                <w:color w:val="000000" w:themeColor="text1"/>
              </w:rPr>
              <w:t>Oluşturulan program, ilgili Anabilim Dalı Başkanlıklarına resmi olarak bildirilir.</w:t>
            </w:r>
          </w:p>
          <w:p w14:paraId="0892E8C6"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Kayıt yenileme haftasında, mazereti olan öğrencilerin kayıt işlemlerini kabul eder.</w:t>
            </w:r>
          </w:p>
          <w:p w14:paraId="06F8A10A" w14:textId="77777777" w:rsidR="00125EE9" w:rsidRPr="000338E5" w:rsidRDefault="00125EE9" w:rsidP="000338E5">
            <w:pPr>
              <w:pStyle w:val="Default"/>
              <w:numPr>
                <w:ilvl w:val="0"/>
                <w:numId w:val="16"/>
              </w:numPr>
              <w:jc w:val="both"/>
              <w:rPr>
                <w:color w:val="000000" w:themeColor="text1"/>
              </w:rPr>
            </w:pPr>
            <w:r w:rsidRPr="000338E5">
              <w:rPr>
                <w:color w:val="000000" w:themeColor="text1"/>
              </w:rPr>
              <w:t>Birimde Kullanılan sarf malzemeleri zamanında satın alınabilmesi için bitmeden talepte bulunur.</w:t>
            </w:r>
          </w:p>
          <w:p w14:paraId="6B9B583E" w14:textId="77777777" w:rsidR="00125EE9" w:rsidRPr="000338E5" w:rsidRDefault="00125EE9" w:rsidP="000338E5">
            <w:pPr>
              <w:pStyle w:val="Default"/>
              <w:numPr>
                <w:ilvl w:val="0"/>
                <w:numId w:val="16"/>
              </w:numPr>
              <w:jc w:val="both"/>
              <w:rPr>
                <w:sz w:val="22"/>
                <w:szCs w:val="22"/>
              </w:rPr>
            </w:pPr>
            <w:r w:rsidRPr="000338E5">
              <w:rPr>
                <w:sz w:val="22"/>
                <w:szCs w:val="22"/>
              </w:rPr>
              <w:t>Görevini, Kalite Yönetim Sistem politikası, hedefleri ve prosedürlerine uygun olarak yürütür.</w:t>
            </w:r>
          </w:p>
          <w:p w14:paraId="419524E8" w14:textId="77777777" w:rsidR="00125EE9" w:rsidRPr="000338E5" w:rsidRDefault="00125EE9" w:rsidP="000338E5">
            <w:pPr>
              <w:pStyle w:val="Default"/>
              <w:numPr>
                <w:ilvl w:val="0"/>
                <w:numId w:val="16"/>
              </w:numPr>
              <w:jc w:val="both"/>
              <w:rPr>
                <w:sz w:val="22"/>
                <w:szCs w:val="22"/>
              </w:rPr>
            </w:pPr>
            <w:r w:rsidRPr="000338E5">
              <w:rPr>
                <w:sz w:val="22"/>
                <w:szCs w:val="22"/>
              </w:rPr>
              <w:t xml:space="preserve">İş güvenliği ile ilgili uyarı ve talimatlara uyar. </w:t>
            </w:r>
          </w:p>
          <w:p w14:paraId="11B59ECB" w14:textId="77777777" w:rsidR="00125EE9" w:rsidRPr="000338E5" w:rsidRDefault="00125EE9" w:rsidP="000338E5">
            <w:pPr>
              <w:pStyle w:val="Default"/>
              <w:numPr>
                <w:ilvl w:val="0"/>
                <w:numId w:val="16"/>
              </w:numPr>
              <w:jc w:val="both"/>
              <w:rPr>
                <w:sz w:val="22"/>
                <w:szCs w:val="22"/>
              </w:rPr>
            </w:pPr>
            <w:r w:rsidRPr="000338E5">
              <w:rPr>
                <w:sz w:val="22"/>
                <w:szCs w:val="22"/>
              </w:rPr>
              <w:t>Birimde yürütülen işlemlere ilişkin tüm yazışma işlemlerini EBYS üzerinden yürütür ve takibini yapar.</w:t>
            </w:r>
          </w:p>
          <w:p w14:paraId="7F99824C" w14:textId="77777777" w:rsidR="00125EE9" w:rsidRPr="000338E5" w:rsidRDefault="00125EE9" w:rsidP="000338E5">
            <w:pPr>
              <w:pStyle w:val="Default"/>
              <w:numPr>
                <w:ilvl w:val="0"/>
                <w:numId w:val="16"/>
              </w:numPr>
              <w:jc w:val="both"/>
              <w:rPr>
                <w:sz w:val="22"/>
                <w:szCs w:val="22"/>
              </w:rPr>
            </w:pPr>
            <w:r w:rsidRPr="000338E5">
              <w:rPr>
                <w:sz w:val="22"/>
                <w:szCs w:val="22"/>
              </w:rPr>
              <w:lastRenderedPageBreak/>
              <w:t>Kullanılan sarf malzemeleri zamanında satın alınabilmesi için bitmeden talepte bulunur.</w:t>
            </w:r>
          </w:p>
          <w:p w14:paraId="3F28926C" w14:textId="77777777" w:rsidR="00125EE9" w:rsidRPr="000338E5" w:rsidRDefault="00125EE9" w:rsidP="000338E5">
            <w:pPr>
              <w:pStyle w:val="Default"/>
              <w:numPr>
                <w:ilvl w:val="0"/>
                <w:numId w:val="16"/>
              </w:numPr>
              <w:jc w:val="both"/>
              <w:rPr>
                <w:sz w:val="22"/>
                <w:szCs w:val="22"/>
              </w:rPr>
            </w:pPr>
            <w:r w:rsidRPr="000338E5">
              <w:rPr>
                <w:sz w:val="22"/>
                <w:szCs w:val="22"/>
              </w:rPr>
              <w:t>Kılık kıyafet yönetmeliğine uygun şekilde ve zamanında mesaisinde bulunur.</w:t>
            </w:r>
          </w:p>
          <w:p w14:paraId="128619F8" w14:textId="77777777" w:rsidR="00125EE9" w:rsidRPr="000338E5" w:rsidRDefault="00125EE9" w:rsidP="000338E5">
            <w:pPr>
              <w:pStyle w:val="Default"/>
              <w:numPr>
                <w:ilvl w:val="0"/>
                <w:numId w:val="16"/>
              </w:numPr>
              <w:jc w:val="both"/>
              <w:rPr>
                <w:sz w:val="22"/>
                <w:szCs w:val="22"/>
              </w:rPr>
            </w:pPr>
            <w:r w:rsidRPr="000338E5">
              <w:rPr>
                <w:sz w:val="22"/>
                <w:szCs w:val="22"/>
              </w:rPr>
              <w:t>İzinli ve raporlu olduğu durumları yönetmeliğe uygun şekilde amirlerine bildirir.</w:t>
            </w:r>
          </w:p>
          <w:p w14:paraId="3D9F05AD" w14:textId="77777777" w:rsidR="00125EE9" w:rsidRPr="000338E5" w:rsidRDefault="00125EE9" w:rsidP="000338E5">
            <w:pPr>
              <w:pStyle w:val="Default"/>
              <w:numPr>
                <w:ilvl w:val="0"/>
                <w:numId w:val="16"/>
              </w:numPr>
              <w:jc w:val="both"/>
              <w:rPr>
                <w:sz w:val="22"/>
                <w:szCs w:val="22"/>
              </w:rPr>
            </w:pPr>
            <w:r w:rsidRPr="000338E5">
              <w:rPr>
                <w:sz w:val="22"/>
                <w:szCs w:val="22"/>
              </w:rPr>
              <w:t xml:space="preserve">İzinli olduğu durumlarda yerine bakacak kişiye EBYS üzerinden vekalet bırakır. </w:t>
            </w:r>
          </w:p>
          <w:p w14:paraId="18A99BBC" w14:textId="77777777" w:rsidR="00125EE9" w:rsidRPr="000338E5" w:rsidRDefault="00125EE9" w:rsidP="000338E5">
            <w:pPr>
              <w:pStyle w:val="Default"/>
              <w:numPr>
                <w:ilvl w:val="0"/>
                <w:numId w:val="16"/>
              </w:numPr>
              <w:jc w:val="both"/>
              <w:rPr>
                <w:sz w:val="22"/>
                <w:szCs w:val="22"/>
              </w:rPr>
            </w:pPr>
            <w:r w:rsidRPr="000338E5">
              <w:rPr>
                <w:sz w:val="22"/>
                <w:szCs w:val="22"/>
              </w:rPr>
              <w:t>Düzenlenen toplantı ve eğitimlere katılır.</w:t>
            </w:r>
          </w:p>
          <w:p w14:paraId="3DC845A0" w14:textId="77777777" w:rsidR="00125EE9" w:rsidRPr="00125EE9" w:rsidRDefault="00125EE9" w:rsidP="000338E5">
            <w:pPr>
              <w:pStyle w:val="Default"/>
              <w:numPr>
                <w:ilvl w:val="0"/>
                <w:numId w:val="16"/>
              </w:numPr>
              <w:jc w:val="both"/>
              <w:rPr>
                <w:sz w:val="22"/>
                <w:szCs w:val="22"/>
              </w:rPr>
            </w:pPr>
            <w:r w:rsidRPr="00125EE9">
              <w:rPr>
                <w:sz w:val="22"/>
                <w:szCs w:val="22"/>
              </w:rPr>
              <w:t>Birimde arızalanan cihazlar için arıza bildiriminde bulunarak onarılmasını sağlar.</w:t>
            </w:r>
          </w:p>
          <w:p w14:paraId="4723EC28" w14:textId="77777777" w:rsidR="00125EE9" w:rsidRPr="00125EE9" w:rsidRDefault="00125EE9" w:rsidP="000338E5">
            <w:pPr>
              <w:pStyle w:val="Default"/>
              <w:numPr>
                <w:ilvl w:val="0"/>
                <w:numId w:val="16"/>
              </w:numPr>
              <w:jc w:val="both"/>
              <w:rPr>
                <w:sz w:val="22"/>
                <w:szCs w:val="22"/>
              </w:rPr>
            </w:pPr>
            <w:r w:rsidRPr="00125EE9">
              <w:rPr>
                <w:sz w:val="22"/>
                <w:szCs w:val="22"/>
              </w:rPr>
              <w:t>Amirinin vereceği ve diğer kalite yönetim sistemi dokümanlarında belirtilen ilave görev ve sorumlulukları yerine getirir.</w:t>
            </w:r>
          </w:p>
          <w:p w14:paraId="70A2F524" w14:textId="77777777" w:rsidR="00376B84" w:rsidRDefault="00125EE9" w:rsidP="000338E5">
            <w:pPr>
              <w:pStyle w:val="Default"/>
              <w:numPr>
                <w:ilvl w:val="0"/>
                <w:numId w:val="16"/>
              </w:numPr>
              <w:jc w:val="both"/>
              <w:rPr>
                <w:color w:val="000000" w:themeColor="text1"/>
              </w:rPr>
            </w:pPr>
            <w:r w:rsidRPr="00125EE9">
              <w:t>Yukarıda belirtilen görevlerin yerine getirilmesinde Fakülte Sekreterine karşı sorumludur.</w:t>
            </w:r>
          </w:p>
          <w:p w14:paraId="65354D39" w14:textId="28A2481E" w:rsidR="000338E5" w:rsidRPr="000338E5" w:rsidRDefault="000338E5" w:rsidP="000338E5">
            <w:pPr>
              <w:pStyle w:val="Default"/>
              <w:ind w:left="720"/>
              <w:jc w:val="both"/>
              <w:rPr>
                <w:color w:val="000000" w:themeColor="text1"/>
              </w:rPr>
            </w:pPr>
          </w:p>
        </w:tc>
      </w:tr>
      <w:tr w:rsidR="00125EE9" w:rsidRPr="00125EE9" w14:paraId="68AE4A0B" w14:textId="77777777" w:rsidTr="00A432CF">
        <w:tc>
          <w:tcPr>
            <w:tcW w:w="9212" w:type="dxa"/>
          </w:tcPr>
          <w:p w14:paraId="678D7AB0" w14:textId="77777777" w:rsidR="000F6B07" w:rsidRPr="00125EE9" w:rsidRDefault="000F6B07" w:rsidP="000338E5">
            <w:pPr>
              <w:jc w:val="both"/>
              <w:rPr>
                <w:rFonts w:ascii="Times New Roman" w:hAnsi="Times New Roman" w:cs="Times New Roman"/>
                <w:b/>
                <w:color w:val="000000" w:themeColor="text1"/>
              </w:rPr>
            </w:pPr>
            <w:r w:rsidRPr="00125EE9">
              <w:rPr>
                <w:rFonts w:ascii="Times New Roman" w:hAnsi="Times New Roman" w:cs="Times New Roman"/>
                <w:b/>
                <w:color w:val="000000" w:themeColor="text1"/>
              </w:rPr>
              <w:lastRenderedPageBreak/>
              <w:t>YETKİLERİ:</w:t>
            </w:r>
          </w:p>
          <w:p w14:paraId="39A8900C" w14:textId="77777777" w:rsidR="00376B84" w:rsidRPr="00125EE9" w:rsidRDefault="00376B84" w:rsidP="000338E5">
            <w:pPr>
              <w:pStyle w:val="Default"/>
              <w:numPr>
                <w:ilvl w:val="0"/>
                <w:numId w:val="15"/>
              </w:numPr>
              <w:jc w:val="both"/>
              <w:rPr>
                <w:color w:val="000000" w:themeColor="text1"/>
                <w:sz w:val="22"/>
                <w:szCs w:val="22"/>
              </w:rPr>
            </w:pPr>
            <w:r w:rsidRPr="00125EE9">
              <w:rPr>
                <w:color w:val="000000" w:themeColor="text1"/>
                <w:sz w:val="22"/>
                <w:szCs w:val="22"/>
              </w:rPr>
              <w:t xml:space="preserve">Yukarıda belirtilen görev ve sorumlulukları gerçekleştirme yetkisine sahip olmak. </w:t>
            </w:r>
          </w:p>
          <w:p w14:paraId="12AAFB99" w14:textId="77777777" w:rsidR="00376B84" w:rsidRPr="00125EE9" w:rsidRDefault="00376B84" w:rsidP="000338E5">
            <w:pPr>
              <w:pStyle w:val="Default"/>
              <w:numPr>
                <w:ilvl w:val="0"/>
                <w:numId w:val="15"/>
              </w:numPr>
              <w:jc w:val="both"/>
              <w:rPr>
                <w:color w:val="000000" w:themeColor="text1"/>
                <w:sz w:val="22"/>
                <w:szCs w:val="22"/>
              </w:rPr>
            </w:pPr>
            <w:r w:rsidRPr="00125EE9">
              <w:rPr>
                <w:color w:val="000000" w:themeColor="text1"/>
                <w:sz w:val="22"/>
                <w:szCs w:val="22"/>
              </w:rPr>
              <w:t xml:space="preserve">Faaliyetlerin gerçekleştirilmesi için gerekli araç ve gereci kullanabilmek. </w:t>
            </w:r>
          </w:p>
          <w:p w14:paraId="4482CAE3" w14:textId="77777777" w:rsidR="00376B84" w:rsidRPr="00125EE9" w:rsidRDefault="00376B84">
            <w:pPr>
              <w:rPr>
                <w:rFonts w:ascii="Times New Roman" w:hAnsi="Times New Roman" w:cs="Times New Roman"/>
                <w:b/>
                <w:color w:val="000000" w:themeColor="text1"/>
              </w:rPr>
            </w:pPr>
          </w:p>
        </w:tc>
      </w:tr>
    </w:tbl>
    <w:p w14:paraId="015B7133" w14:textId="77777777" w:rsidR="00ED0CA9" w:rsidRPr="00125EE9" w:rsidRDefault="00ED0CA9">
      <w:pPr>
        <w:rPr>
          <w:rFonts w:ascii="Times New Roman" w:hAnsi="Times New Roman" w:cs="Times New Roman"/>
          <w:color w:val="000000" w:themeColor="text1"/>
        </w:rPr>
      </w:pPr>
    </w:p>
    <w:p w14:paraId="2C1265E7" w14:textId="77777777" w:rsidR="00ED0CA9" w:rsidRPr="00125EE9" w:rsidRDefault="00ED0CA9">
      <w:pPr>
        <w:rPr>
          <w:rFonts w:ascii="Times New Roman" w:hAnsi="Times New Roman" w:cs="Times New Roman"/>
          <w:color w:val="000000" w:themeColor="text1"/>
        </w:rPr>
      </w:pPr>
    </w:p>
    <w:sectPr w:rsidR="00ED0CA9" w:rsidRPr="00125EE9" w:rsidSect="00DC294E">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C4823" w14:textId="77777777" w:rsidR="007B4AB9" w:rsidRDefault="007B4AB9" w:rsidP="00ED0CA9">
      <w:pPr>
        <w:spacing w:after="0" w:line="240" w:lineRule="auto"/>
      </w:pPr>
      <w:r>
        <w:separator/>
      </w:r>
    </w:p>
  </w:endnote>
  <w:endnote w:type="continuationSeparator" w:id="0">
    <w:p w14:paraId="0E0651E8" w14:textId="77777777" w:rsidR="007B4AB9" w:rsidRDefault="007B4AB9" w:rsidP="00ED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8928" w14:textId="77777777" w:rsidR="007B4AB9" w:rsidRDefault="007B4AB9" w:rsidP="00ED0CA9">
      <w:pPr>
        <w:spacing w:after="0" w:line="240" w:lineRule="auto"/>
      </w:pPr>
      <w:r>
        <w:separator/>
      </w:r>
    </w:p>
  </w:footnote>
  <w:footnote w:type="continuationSeparator" w:id="0">
    <w:p w14:paraId="5A36577F" w14:textId="77777777" w:rsidR="007B4AB9" w:rsidRDefault="007B4AB9" w:rsidP="00ED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1931"/>
      <w:gridCol w:w="1909"/>
      <w:gridCol w:w="1935"/>
      <w:gridCol w:w="1677"/>
    </w:tblGrid>
    <w:tr w:rsidR="00ED0CA9" w14:paraId="6B3F9500" w14:textId="77777777" w:rsidTr="00E25037">
      <w:trPr>
        <w:trHeight w:val="1433"/>
      </w:trPr>
      <w:tc>
        <w:tcPr>
          <w:tcW w:w="956" w:type="pct"/>
          <w:tcBorders>
            <w:top w:val="single" w:sz="4" w:space="0" w:color="auto"/>
            <w:left w:val="single" w:sz="4" w:space="0" w:color="auto"/>
            <w:bottom w:val="single" w:sz="4" w:space="0" w:color="auto"/>
            <w:right w:val="single" w:sz="4" w:space="0" w:color="auto"/>
          </w:tcBorders>
          <w:vAlign w:val="center"/>
          <w:hideMark/>
        </w:tcPr>
        <w:p w14:paraId="6D4A77E5" w14:textId="77777777" w:rsidR="00ED0CA9" w:rsidRPr="00DE7200" w:rsidRDefault="00632A86" w:rsidP="00E25037">
          <w:pPr>
            <w:pStyle w:val="stBilgi"/>
            <w:jc w:val="center"/>
          </w:pPr>
          <w:r w:rsidRPr="00632A86">
            <w:rPr>
              <w:noProof/>
              <w:lang w:eastAsia="tr-TR"/>
            </w:rPr>
            <w:drawing>
              <wp:inline distT="0" distB="0" distL="0" distR="0" wp14:anchorId="50FAD12B" wp14:editId="41372F2B">
                <wp:extent cx="771964" cy="767644"/>
                <wp:effectExtent l="19050" t="0" r="9086" b="0"/>
                <wp:docPr id="1" name="Resim 1" descr="C:\Users\Aidata\Downloads\birincilogo_3559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ownloads\birincilogo_3559696.png"/>
                        <pic:cNvPicPr>
                          <a:picLocks noChangeAspect="1" noChangeArrowheads="1"/>
                        </pic:cNvPicPr>
                      </pic:nvPicPr>
                      <pic:blipFill>
                        <a:blip r:embed="rId1"/>
                        <a:stretch>
                          <a:fillRect/>
                        </a:stretch>
                      </pic:blipFill>
                      <pic:spPr bwMode="auto">
                        <a:xfrm>
                          <a:off x="0" y="0"/>
                          <a:ext cx="771964" cy="767644"/>
                        </a:xfrm>
                        <a:prstGeom prst="rect">
                          <a:avLst/>
                        </a:prstGeom>
                        <a:noFill/>
                        <a:ln w="9525">
                          <a:noFill/>
                          <a:miter lim="800000"/>
                          <a:headEnd/>
                          <a:tailEnd/>
                        </a:ln>
                      </pic:spPr>
                    </pic:pic>
                  </a:graphicData>
                </a:graphic>
              </wp:inline>
            </w:drawing>
          </w:r>
        </w:p>
      </w:tc>
      <w:tc>
        <w:tcPr>
          <w:tcW w:w="3134" w:type="pct"/>
          <w:gridSpan w:val="3"/>
          <w:tcBorders>
            <w:top w:val="single" w:sz="4" w:space="0" w:color="auto"/>
            <w:left w:val="single" w:sz="4" w:space="0" w:color="auto"/>
            <w:bottom w:val="single" w:sz="4" w:space="0" w:color="auto"/>
            <w:right w:val="single" w:sz="4" w:space="0" w:color="auto"/>
          </w:tcBorders>
        </w:tcPr>
        <w:p w14:paraId="5CE68CEB" w14:textId="77777777" w:rsidR="00ED0CA9" w:rsidRPr="00DE7200" w:rsidRDefault="00ED0CA9" w:rsidP="00E25037">
          <w:pPr>
            <w:pStyle w:val="stBilgi"/>
            <w:jc w:val="center"/>
            <w:rPr>
              <w:b/>
            </w:rPr>
          </w:pPr>
        </w:p>
        <w:p w14:paraId="13B8EF9C" w14:textId="77777777" w:rsidR="00ED0CA9" w:rsidRPr="00DE7200" w:rsidRDefault="00ED0CA9" w:rsidP="00E25037">
          <w:pPr>
            <w:pStyle w:val="stBilgi"/>
            <w:jc w:val="center"/>
            <w:rPr>
              <w:b/>
            </w:rPr>
          </w:pPr>
        </w:p>
        <w:p w14:paraId="38CCFE27" w14:textId="77777777" w:rsidR="00980DFA" w:rsidRDefault="00632A86" w:rsidP="00E25037">
          <w:pPr>
            <w:tabs>
              <w:tab w:val="left" w:pos="1950"/>
              <w:tab w:val="center" w:pos="4536"/>
              <w:tab w:val="right" w:pos="9072"/>
            </w:tabs>
            <w:jc w:val="center"/>
            <w:rPr>
              <w:b/>
              <w:smallCaps/>
            </w:rPr>
          </w:pPr>
          <w:r w:rsidRPr="00632A86">
            <w:rPr>
              <w:b/>
              <w:smallCaps/>
              <w:sz w:val="28"/>
              <w:szCs w:val="28"/>
            </w:rPr>
            <w:t xml:space="preserve">bolu </w:t>
          </w:r>
          <w:r w:rsidR="00ED0CA9" w:rsidRPr="001166C3">
            <w:rPr>
              <w:b/>
              <w:smallCaps/>
            </w:rPr>
            <w:t xml:space="preserve">ABANT İZZET BAYSAL ÜNİVERSİTESİ </w:t>
          </w:r>
        </w:p>
        <w:p w14:paraId="2B3EE6C6" w14:textId="77777777" w:rsidR="00ED0CA9" w:rsidRPr="001166C3" w:rsidRDefault="00ED0CA9" w:rsidP="00E25037">
          <w:pPr>
            <w:tabs>
              <w:tab w:val="left" w:pos="1950"/>
              <w:tab w:val="center" w:pos="4536"/>
              <w:tab w:val="right" w:pos="9072"/>
            </w:tabs>
            <w:jc w:val="center"/>
            <w:rPr>
              <w:b/>
              <w:smallCaps/>
            </w:rPr>
          </w:pPr>
          <w:r w:rsidRPr="001166C3">
            <w:rPr>
              <w:b/>
              <w:smallCaps/>
            </w:rPr>
            <w:t xml:space="preserve">DİŞ HEKİMLİĞİ FAKÜLTESİ </w:t>
          </w:r>
        </w:p>
        <w:p w14:paraId="27281425" w14:textId="77777777" w:rsidR="00ED0CA9" w:rsidRPr="00AF55C8" w:rsidRDefault="00ED0CA9" w:rsidP="00E25037">
          <w:pPr>
            <w:tabs>
              <w:tab w:val="left" w:pos="1950"/>
              <w:tab w:val="center" w:pos="4536"/>
              <w:tab w:val="right" w:pos="9072"/>
            </w:tabs>
            <w:jc w:val="center"/>
            <w:rPr>
              <w:smallCaps/>
            </w:rPr>
          </w:pPr>
          <w:r w:rsidRPr="001166C3">
            <w:rPr>
              <w:smallCaps/>
            </w:rPr>
            <w:t>öğrenci işleri görev tanımı</w:t>
          </w:r>
        </w:p>
      </w:tc>
      <w:tc>
        <w:tcPr>
          <w:tcW w:w="911" w:type="pct"/>
          <w:tcBorders>
            <w:top w:val="single" w:sz="4" w:space="0" w:color="auto"/>
            <w:left w:val="single" w:sz="4" w:space="0" w:color="auto"/>
            <w:bottom w:val="single" w:sz="4" w:space="0" w:color="auto"/>
            <w:right w:val="single" w:sz="4" w:space="0" w:color="auto"/>
          </w:tcBorders>
          <w:vAlign w:val="center"/>
          <w:hideMark/>
        </w:tcPr>
        <w:p w14:paraId="47999D97" w14:textId="77777777" w:rsidR="00ED0CA9" w:rsidRDefault="00632A86" w:rsidP="00E25037">
          <w:pPr>
            <w:jc w:val="center"/>
          </w:pPr>
          <w:r w:rsidRPr="00632A86">
            <w:rPr>
              <w:noProof/>
              <w:lang w:eastAsia="tr-TR"/>
            </w:rPr>
            <w:drawing>
              <wp:inline distT="0" distB="0" distL="0" distR="0" wp14:anchorId="7D196892" wp14:editId="52CDB514">
                <wp:extent cx="862747" cy="762000"/>
                <wp:effectExtent l="19050" t="0" r="0" b="0"/>
                <wp:docPr id="51" name="Resim 1" descr="C:\Users\Aidata\Downloads\birincilogo_3559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Downloads\birincilogo_3559696.png"/>
                        <pic:cNvPicPr>
                          <a:picLocks noChangeAspect="1" noChangeArrowheads="1"/>
                        </pic:cNvPicPr>
                      </pic:nvPicPr>
                      <pic:blipFill>
                        <a:blip r:embed="rId2" cstate="print"/>
                        <a:srcRect/>
                        <a:stretch>
                          <a:fillRect/>
                        </a:stretch>
                      </pic:blipFill>
                      <pic:spPr bwMode="auto">
                        <a:xfrm>
                          <a:off x="0" y="0"/>
                          <a:ext cx="869138" cy="767644"/>
                        </a:xfrm>
                        <a:prstGeom prst="rect">
                          <a:avLst/>
                        </a:prstGeom>
                        <a:noFill/>
                        <a:ln w="9525">
                          <a:noFill/>
                          <a:miter lim="800000"/>
                          <a:headEnd/>
                          <a:tailEnd/>
                        </a:ln>
                      </pic:spPr>
                    </pic:pic>
                  </a:graphicData>
                </a:graphic>
              </wp:inline>
            </w:drawing>
          </w:r>
        </w:p>
      </w:tc>
    </w:tr>
    <w:tr w:rsidR="00ED0CA9" w:rsidRPr="00E23E21" w14:paraId="39188DB3" w14:textId="77777777" w:rsidTr="00E25037">
      <w:trPr>
        <w:trHeight w:val="292"/>
      </w:trPr>
      <w:tc>
        <w:tcPr>
          <w:tcW w:w="956" w:type="pct"/>
          <w:tcBorders>
            <w:top w:val="single" w:sz="4" w:space="0" w:color="auto"/>
            <w:left w:val="single" w:sz="4" w:space="0" w:color="auto"/>
            <w:bottom w:val="single" w:sz="4" w:space="0" w:color="auto"/>
            <w:right w:val="single" w:sz="4" w:space="0" w:color="auto"/>
          </w:tcBorders>
          <w:vAlign w:val="center"/>
          <w:hideMark/>
        </w:tcPr>
        <w:p w14:paraId="01441777" w14:textId="77777777" w:rsidR="00ED0CA9" w:rsidRPr="00DD52D7" w:rsidRDefault="00ED0CA9" w:rsidP="00E25037">
          <w:pPr>
            <w:jc w:val="center"/>
            <w:rPr>
              <w:sz w:val="20"/>
              <w:szCs w:val="20"/>
            </w:rPr>
          </w:pPr>
          <w:r w:rsidRPr="00DD52D7">
            <w:rPr>
              <w:sz w:val="20"/>
              <w:szCs w:val="20"/>
            </w:rPr>
            <w:t>DOKÜMAN KODU</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C44EA74" w14:textId="77777777" w:rsidR="00ED0CA9" w:rsidRPr="00DD52D7" w:rsidRDefault="00ED0CA9" w:rsidP="00E25037">
          <w:pPr>
            <w:jc w:val="center"/>
            <w:rPr>
              <w:sz w:val="20"/>
              <w:szCs w:val="20"/>
            </w:rPr>
          </w:pPr>
          <w:r w:rsidRPr="00DD52D7">
            <w:rPr>
              <w:sz w:val="20"/>
              <w:szCs w:val="20"/>
            </w:rPr>
            <w:t>YAYIN TARİHİ</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AE31CC9" w14:textId="77777777" w:rsidR="00ED0CA9" w:rsidRPr="00DD52D7" w:rsidRDefault="00ED0CA9" w:rsidP="00E25037">
          <w:pPr>
            <w:jc w:val="center"/>
            <w:rPr>
              <w:sz w:val="20"/>
              <w:szCs w:val="20"/>
            </w:rPr>
          </w:pPr>
          <w:r w:rsidRPr="00DD52D7">
            <w:rPr>
              <w:sz w:val="20"/>
              <w:szCs w:val="20"/>
            </w:rPr>
            <w:t>REVİZYON NO</w:t>
          </w:r>
        </w:p>
      </w:tc>
      <w:tc>
        <w:tcPr>
          <w:tcW w:w="1050" w:type="pct"/>
          <w:tcBorders>
            <w:top w:val="single" w:sz="4" w:space="0" w:color="auto"/>
            <w:left w:val="single" w:sz="4" w:space="0" w:color="auto"/>
            <w:bottom w:val="single" w:sz="4" w:space="0" w:color="auto"/>
            <w:right w:val="single" w:sz="4" w:space="0" w:color="auto"/>
          </w:tcBorders>
          <w:vAlign w:val="center"/>
          <w:hideMark/>
        </w:tcPr>
        <w:p w14:paraId="25D43CA6" w14:textId="77777777" w:rsidR="00ED0CA9" w:rsidRPr="00DD52D7" w:rsidRDefault="00ED0CA9" w:rsidP="00E25037">
          <w:pPr>
            <w:jc w:val="center"/>
            <w:rPr>
              <w:sz w:val="20"/>
              <w:szCs w:val="20"/>
            </w:rPr>
          </w:pPr>
          <w:r w:rsidRPr="00DD52D7">
            <w:rPr>
              <w:sz w:val="20"/>
              <w:szCs w:val="20"/>
            </w:rPr>
            <w:t>REVİZYON TARİHİ</w:t>
          </w:r>
        </w:p>
      </w:tc>
      <w:tc>
        <w:tcPr>
          <w:tcW w:w="911" w:type="pct"/>
          <w:tcBorders>
            <w:top w:val="single" w:sz="4" w:space="0" w:color="auto"/>
            <w:left w:val="single" w:sz="4" w:space="0" w:color="auto"/>
            <w:bottom w:val="single" w:sz="4" w:space="0" w:color="auto"/>
            <w:right w:val="single" w:sz="4" w:space="0" w:color="auto"/>
          </w:tcBorders>
          <w:vAlign w:val="center"/>
          <w:hideMark/>
        </w:tcPr>
        <w:p w14:paraId="5A2784A5" w14:textId="77777777" w:rsidR="00ED0CA9" w:rsidRPr="00E23E21" w:rsidRDefault="00ED0CA9" w:rsidP="00E25037">
          <w:pPr>
            <w:jc w:val="center"/>
            <w:rPr>
              <w:sz w:val="20"/>
              <w:szCs w:val="20"/>
            </w:rPr>
          </w:pPr>
          <w:r w:rsidRPr="00E23E21">
            <w:rPr>
              <w:sz w:val="20"/>
              <w:szCs w:val="20"/>
            </w:rPr>
            <w:t>SAYFA NO</w:t>
          </w:r>
        </w:p>
      </w:tc>
    </w:tr>
    <w:tr w:rsidR="00ED0CA9" w:rsidRPr="008F0E08" w14:paraId="13DFD6B9" w14:textId="77777777" w:rsidTr="00E25037">
      <w:trPr>
        <w:trHeight w:val="247"/>
      </w:trPr>
      <w:tc>
        <w:tcPr>
          <w:tcW w:w="956" w:type="pct"/>
          <w:tcBorders>
            <w:top w:val="single" w:sz="4" w:space="0" w:color="auto"/>
            <w:left w:val="single" w:sz="4" w:space="0" w:color="auto"/>
            <w:bottom w:val="single" w:sz="4" w:space="0" w:color="auto"/>
            <w:right w:val="single" w:sz="4" w:space="0" w:color="auto"/>
          </w:tcBorders>
          <w:vAlign w:val="center"/>
        </w:tcPr>
        <w:p w14:paraId="7E00EB1C" w14:textId="77777777" w:rsidR="00ED0CA9" w:rsidRPr="00DD52D7" w:rsidRDefault="00ED0CA9" w:rsidP="00ED0CA9">
          <w:pPr>
            <w:jc w:val="center"/>
            <w:rPr>
              <w:sz w:val="20"/>
              <w:szCs w:val="20"/>
            </w:rPr>
          </w:pPr>
          <w:r>
            <w:rPr>
              <w:sz w:val="20"/>
              <w:szCs w:val="20"/>
            </w:rPr>
            <w:t>KKY.YD.26</w:t>
          </w:r>
        </w:p>
      </w:tc>
      <w:tc>
        <w:tcPr>
          <w:tcW w:w="1048" w:type="pct"/>
          <w:tcBorders>
            <w:top w:val="single" w:sz="4" w:space="0" w:color="auto"/>
            <w:left w:val="single" w:sz="4" w:space="0" w:color="auto"/>
            <w:bottom w:val="single" w:sz="4" w:space="0" w:color="auto"/>
            <w:right w:val="single" w:sz="4" w:space="0" w:color="auto"/>
          </w:tcBorders>
          <w:vAlign w:val="center"/>
          <w:hideMark/>
        </w:tcPr>
        <w:p w14:paraId="04487E45" w14:textId="77777777" w:rsidR="00ED0CA9" w:rsidRPr="00DD52D7" w:rsidRDefault="00632A86" w:rsidP="00E25037">
          <w:pPr>
            <w:jc w:val="center"/>
            <w:rPr>
              <w:sz w:val="20"/>
              <w:szCs w:val="20"/>
            </w:rPr>
          </w:pPr>
          <w:r>
            <w:rPr>
              <w:sz w:val="20"/>
              <w:szCs w:val="20"/>
            </w:rPr>
            <w:t>2019</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C20E286" w14:textId="06A1E8D5" w:rsidR="00ED0CA9" w:rsidRPr="00DD52D7" w:rsidRDefault="00CB51D5" w:rsidP="00E25037">
          <w:pPr>
            <w:jc w:val="center"/>
            <w:rPr>
              <w:sz w:val="20"/>
              <w:szCs w:val="20"/>
            </w:rPr>
          </w:pPr>
          <w:r>
            <w:rPr>
              <w:sz w:val="20"/>
              <w:szCs w:val="20"/>
            </w:rPr>
            <w:t>1</w:t>
          </w:r>
        </w:p>
      </w:tc>
      <w:tc>
        <w:tcPr>
          <w:tcW w:w="1050" w:type="pct"/>
          <w:tcBorders>
            <w:top w:val="single" w:sz="4" w:space="0" w:color="auto"/>
            <w:left w:val="single" w:sz="4" w:space="0" w:color="auto"/>
            <w:bottom w:val="single" w:sz="4" w:space="0" w:color="auto"/>
            <w:right w:val="single" w:sz="4" w:space="0" w:color="auto"/>
          </w:tcBorders>
          <w:vAlign w:val="center"/>
        </w:tcPr>
        <w:p w14:paraId="449F1721" w14:textId="404C2AA3" w:rsidR="00ED0CA9" w:rsidRPr="00DD52D7" w:rsidRDefault="00CB51D5" w:rsidP="00E25037">
          <w:pPr>
            <w:jc w:val="center"/>
            <w:rPr>
              <w:sz w:val="20"/>
              <w:szCs w:val="20"/>
            </w:rPr>
          </w:pPr>
          <w:r>
            <w:rPr>
              <w:sz w:val="20"/>
              <w:szCs w:val="20"/>
            </w:rPr>
            <w:t>02.04.2026</w:t>
          </w:r>
        </w:p>
      </w:tc>
      <w:tc>
        <w:tcPr>
          <w:tcW w:w="911" w:type="pct"/>
          <w:tcBorders>
            <w:top w:val="single" w:sz="4" w:space="0" w:color="auto"/>
            <w:left w:val="single" w:sz="4" w:space="0" w:color="auto"/>
            <w:bottom w:val="single" w:sz="4" w:space="0" w:color="auto"/>
            <w:right w:val="single" w:sz="4" w:space="0" w:color="auto"/>
          </w:tcBorders>
          <w:vAlign w:val="center"/>
          <w:hideMark/>
        </w:tcPr>
        <w:p w14:paraId="26472EEC" w14:textId="77777777" w:rsidR="00ED0CA9" w:rsidRPr="008F0E08" w:rsidRDefault="00F94199" w:rsidP="00E25037">
          <w:pPr>
            <w:jc w:val="center"/>
            <w:rPr>
              <w:noProof/>
              <w:sz w:val="18"/>
              <w:szCs w:val="18"/>
            </w:rPr>
          </w:pPr>
          <w:r w:rsidRPr="008F0E08">
            <w:rPr>
              <w:sz w:val="18"/>
              <w:szCs w:val="18"/>
            </w:rPr>
            <w:fldChar w:fldCharType="begin"/>
          </w:r>
          <w:r w:rsidR="00ED0CA9" w:rsidRPr="008F0E08">
            <w:rPr>
              <w:sz w:val="18"/>
              <w:szCs w:val="18"/>
            </w:rPr>
            <w:instrText xml:space="preserve"> PAGE  \* Arabic  \* MERGEFORMAT </w:instrText>
          </w:r>
          <w:r w:rsidRPr="008F0E08">
            <w:rPr>
              <w:sz w:val="18"/>
              <w:szCs w:val="18"/>
            </w:rPr>
            <w:fldChar w:fldCharType="separate"/>
          </w:r>
          <w:r w:rsidR="004C3F50">
            <w:rPr>
              <w:noProof/>
              <w:sz w:val="18"/>
              <w:szCs w:val="18"/>
            </w:rPr>
            <w:t>3</w:t>
          </w:r>
          <w:r w:rsidRPr="008F0E08">
            <w:rPr>
              <w:sz w:val="18"/>
              <w:szCs w:val="18"/>
            </w:rPr>
            <w:fldChar w:fldCharType="end"/>
          </w:r>
          <w:r w:rsidR="00ED0CA9" w:rsidRPr="008F0E08">
            <w:rPr>
              <w:sz w:val="18"/>
              <w:szCs w:val="18"/>
            </w:rPr>
            <w:t>/</w:t>
          </w:r>
          <w:fldSimple w:instr=" NUMPAGES   \* MERGEFORMAT ">
            <w:r w:rsidR="004C3F50" w:rsidRPr="004C3F50">
              <w:rPr>
                <w:noProof/>
                <w:sz w:val="18"/>
                <w:szCs w:val="18"/>
              </w:rPr>
              <w:t>3</w:t>
            </w:r>
          </w:fldSimple>
        </w:p>
      </w:tc>
    </w:tr>
  </w:tbl>
  <w:p w14:paraId="0D3D3986" w14:textId="77777777" w:rsidR="00ED0CA9" w:rsidRDefault="00ED0C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341"/>
    <w:multiLevelType w:val="hybridMultilevel"/>
    <w:tmpl w:val="D7624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81550"/>
    <w:multiLevelType w:val="hybridMultilevel"/>
    <w:tmpl w:val="8AE053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9D5426"/>
    <w:multiLevelType w:val="hybridMultilevel"/>
    <w:tmpl w:val="D7624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5E57A7"/>
    <w:multiLevelType w:val="hybridMultilevel"/>
    <w:tmpl w:val="4DDE8E1A"/>
    <w:lvl w:ilvl="0" w:tplc="1D825060">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B037C1"/>
    <w:multiLevelType w:val="hybridMultilevel"/>
    <w:tmpl w:val="4DDE8E1A"/>
    <w:lvl w:ilvl="0" w:tplc="1D825060">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0631D1"/>
    <w:multiLevelType w:val="hybridMultilevel"/>
    <w:tmpl w:val="2FCE4F64"/>
    <w:lvl w:ilvl="0" w:tplc="307EDFEE">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9A762B0"/>
    <w:multiLevelType w:val="hybridMultilevel"/>
    <w:tmpl w:val="62BC6214"/>
    <w:lvl w:ilvl="0" w:tplc="262A68C4">
      <w:start w:val="1"/>
      <w:numFmt w:val="decimal"/>
      <w:lvlText w:val="%1."/>
      <w:lvlJc w:val="left"/>
      <w:pPr>
        <w:ind w:left="720" w:hanging="360"/>
      </w:pPr>
      <w:rPr>
        <w:rFonts w:asciiTheme="minorHAnsi" w:hAnsiTheme="minorHAnsi"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840108"/>
    <w:multiLevelType w:val="hybridMultilevel"/>
    <w:tmpl w:val="86782A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3476AD"/>
    <w:multiLevelType w:val="hybridMultilevel"/>
    <w:tmpl w:val="E3DAA7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2711DE"/>
    <w:multiLevelType w:val="hybridMultilevel"/>
    <w:tmpl w:val="69F8AC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9B01F3"/>
    <w:multiLevelType w:val="hybridMultilevel"/>
    <w:tmpl w:val="082243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6657AC"/>
    <w:multiLevelType w:val="hybridMultilevel"/>
    <w:tmpl w:val="4ED004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A65B6E"/>
    <w:multiLevelType w:val="hybridMultilevel"/>
    <w:tmpl w:val="947862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14665B"/>
    <w:multiLevelType w:val="hybridMultilevel"/>
    <w:tmpl w:val="AE3EF1F8"/>
    <w:lvl w:ilvl="0" w:tplc="041F000F">
      <w:start w:val="1"/>
      <w:numFmt w:val="decimal"/>
      <w:lvlText w:val="%1."/>
      <w:lvlJc w:val="left"/>
      <w:pPr>
        <w:ind w:left="720" w:hanging="360"/>
      </w:pPr>
    </w:lvl>
    <w:lvl w:ilvl="1" w:tplc="767AA84E">
      <w:numFmt w:val="bullet"/>
      <w:lvlText w:val="-"/>
      <w:lvlJc w:val="left"/>
      <w:pPr>
        <w:ind w:left="1440" w:hanging="360"/>
      </w:pPr>
      <w:rPr>
        <w:rFonts w:ascii="Calibri" w:eastAsiaTheme="minorHAnsi" w:hAnsi="Calibri"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7F7D7F"/>
    <w:multiLevelType w:val="hybridMultilevel"/>
    <w:tmpl w:val="2CE4A276"/>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4"/>
  </w:num>
  <w:num w:numId="3">
    <w:abstractNumId w:val="3"/>
  </w:num>
  <w:num w:numId="4">
    <w:abstractNumId w:val="10"/>
  </w:num>
  <w:num w:numId="5">
    <w:abstractNumId w:val="12"/>
  </w:num>
  <w:num w:numId="6">
    <w:abstractNumId w:val="11"/>
  </w:num>
  <w:num w:numId="7">
    <w:abstractNumId w:val="9"/>
  </w:num>
  <w:num w:numId="8">
    <w:abstractNumId w:val="7"/>
  </w:num>
  <w:num w:numId="9">
    <w:abstractNumId w:val="8"/>
  </w:num>
  <w:num w:numId="10">
    <w:abstractNumId w:val="2"/>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6B07"/>
    <w:rsid w:val="0000535B"/>
    <w:rsid w:val="00027042"/>
    <w:rsid w:val="000338E5"/>
    <w:rsid w:val="000671C6"/>
    <w:rsid w:val="00071D2F"/>
    <w:rsid w:val="00075DB5"/>
    <w:rsid w:val="00086444"/>
    <w:rsid w:val="000A69CF"/>
    <w:rsid w:val="000E4802"/>
    <w:rsid w:val="000F6B07"/>
    <w:rsid w:val="001166C3"/>
    <w:rsid w:val="00125EE9"/>
    <w:rsid w:val="001624D5"/>
    <w:rsid w:val="001A3C06"/>
    <w:rsid w:val="001B2FBB"/>
    <w:rsid w:val="001C1C27"/>
    <w:rsid w:val="00203D2B"/>
    <w:rsid w:val="00212BD9"/>
    <w:rsid w:val="00281018"/>
    <w:rsid w:val="002A3222"/>
    <w:rsid w:val="002D5D64"/>
    <w:rsid w:val="002F2925"/>
    <w:rsid w:val="00314BD3"/>
    <w:rsid w:val="003152FD"/>
    <w:rsid w:val="00321F1D"/>
    <w:rsid w:val="003426AA"/>
    <w:rsid w:val="00376B84"/>
    <w:rsid w:val="00384564"/>
    <w:rsid w:val="00411F7F"/>
    <w:rsid w:val="00421176"/>
    <w:rsid w:val="00434532"/>
    <w:rsid w:val="00465027"/>
    <w:rsid w:val="00491052"/>
    <w:rsid w:val="004959F6"/>
    <w:rsid w:val="004A767E"/>
    <w:rsid w:val="004C3F50"/>
    <w:rsid w:val="004F19EE"/>
    <w:rsid w:val="004F539A"/>
    <w:rsid w:val="005054D4"/>
    <w:rsid w:val="005271C1"/>
    <w:rsid w:val="0055119B"/>
    <w:rsid w:val="005925E6"/>
    <w:rsid w:val="005A1088"/>
    <w:rsid w:val="005B38BF"/>
    <w:rsid w:val="00617970"/>
    <w:rsid w:val="00632A86"/>
    <w:rsid w:val="00684FFF"/>
    <w:rsid w:val="006D0E70"/>
    <w:rsid w:val="006E30D4"/>
    <w:rsid w:val="00763565"/>
    <w:rsid w:val="00791CF0"/>
    <w:rsid w:val="00797202"/>
    <w:rsid w:val="007B4AB9"/>
    <w:rsid w:val="007B69F3"/>
    <w:rsid w:val="007F6E77"/>
    <w:rsid w:val="007F7772"/>
    <w:rsid w:val="0081231E"/>
    <w:rsid w:val="008504F5"/>
    <w:rsid w:val="00892A5C"/>
    <w:rsid w:val="008D0739"/>
    <w:rsid w:val="00933530"/>
    <w:rsid w:val="00970AC7"/>
    <w:rsid w:val="00980DFA"/>
    <w:rsid w:val="009C5F1D"/>
    <w:rsid w:val="009F790F"/>
    <w:rsid w:val="00A30D04"/>
    <w:rsid w:val="00A432CF"/>
    <w:rsid w:val="00A466B7"/>
    <w:rsid w:val="00B65D46"/>
    <w:rsid w:val="00BB10E5"/>
    <w:rsid w:val="00BB5284"/>
    <w:rsid w:val="00BC29BE"/>
    <w:rsid w:val="00BE05DF"/>
    <w:rsid w:val="00C0377C"/>
    <w:rsid w:val="00C0570E"/>
    <w:rsid w:val="00C11D06"/>
    <w:rsid w:val="00C30920"/>
    <w:rsid w:val="00C41E21"/>
    <w:rsid w:val="00C43355"/>
    <w:rsid w:val="00C576F6"/>
    <w:rsid w:val="00C94786"/>
    <w:rsid w:val="00CB51D5"/>
    <w:rsid w:val="00CB61A8"/>
    <w:rsid w:val="00CD7806"/>
    <w:rsid w:val="00D1644E"/>
    <w:rsid w:val="00D17BE6"/>
    <w:rsid w:val="00D605DE"/>
    <w:rsid w:val="00D722FA"/>
    <w:rsid w:val="00D8073F"/>
    <w:rsid w:val="00DC294E"/>
    <w:rsid w:val="00DD50D2"/>
    <w:rsid w:val="00E17196"/>
    <w:rsid w:val="00E43A4F"/>
    <w:rsid w:val="00E500CF"/>
    <w:rsid w:val="00E90054"/>
    <w:rsid w:val="00ED0CA9"/>
    <w:rsid w:val="00ED641C"/>
    <w:rsid w:val="00EF20C9"/>
    <w:rsid w:val="00F6519C"/>
    <w:rsid w:val="00F94199"/>
    <w:rsid w:val="00FC3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B6F26"/>
  <w15:docId w15:val="{04C21907-5035-48EB-9617-0FA2D54B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0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F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6B0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F6B07"/>
    <w:pPr>
      <w:ind w:left="720"/>
      <w:contextualSpacing/>
    </w:pPr>
  </w:style>
  <w:style w:type="paragraph" w:styleId="AralkYok">
    <w:name w:val="No Spacing"/>
    <w:uiPriority w:val="1"/>
    <w:qFormat/>
    <w:rsid w:val="000F6B07"/>
    <w:pPr>
      <w:spacing w:after="0" w:line="240" w:lineRule="auto"/>
    </w:pPr>
  </w:style>
  <w:style w:type="paragraph" w:styleId="stBilgi">
    <w:name w:val="header"/>
    <w:basedOn w:val="Normal"/>
    <w:link w:val="stBilgiChar"/>
    <w:uiPriority w:val="99"/>
    <w:unhideWhenUsed/>
    <w:rsid w:val="00ED0C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CA9"/>
  </w:style>
  <w:style w:type="paragraph" w:styleId="AltBilgi">
    <w:name w:val="footer"/>
    <w:basedOn w:val="Normal"/>
    <w:link w:val="AltBilgiChar"/>
    <w:uiPriority w:val="99"/>
    <w:unhideWhenUsed/>
    <w:rsid w:val="00ED0C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CA9"/>
  </w:style>
  <w:style w:type="paragraph" w:styleId="BalonMetni">
    <w:name w:val="Balloon Text"/>
    <w:basedOn w:val="Normal"/>
    <w:link w:val="BalonMetniChar"/>
    <w:uiPriority w:val="99"/>
    <w:semiHidden/>
    <w:unhideWhenUsed/>
    <w:rsid w:val="00ED0C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4026">
      <w:bodyDiv w:val="1"/>
      <w:marLeft w:val="0"/>
      <w:marRight w:val="0"/>
      <w:marTop w:val="0"/>
      <w:marBottom w:val="0"/>
      <w:divBdr>
        <w:top w:val="none" w:sz="0" w:space="0" w:color="auto"/>
        <w:left w:val="none" w:sz="0" w:space="0" w:color="auto"/>
        <w:bottom w:val="none" w:sz="0" w:space="0" w:color="auto"/>
        <w:right w:val="none" w:sz="0" w:space="0" w:color="auto"/>
      </w:divBdr>
    </w:div>
    <w:div w:id="13112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3138</Words>
  <Characters>17887</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Asus</cp:lastModifiedBy>
  <cp:revision>4</cp:revision>
  <cp:lastPrinted>2026-04-02T12:00:00Z</cp:lastPrinted>
  <dcterms:created xsi:type="dcterms:W3CDTF">2026-04-02T11:59:00Z</dcterms:created>
  <dcterms:modified xsi:type="dcterms:W3CDTF">2026-04-03T12:51:00Z</dcterms:modified>
</cp:coreProperties>
</file>